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65D7D" w14:textId="77777777" w:rsidR="004D603B" w:rsidRDefault="00A96548" w:rsidP="004D603B">
      <w:pPr>
        <w:spacing w:after="0" w:line="60" w:lineRule="auto"/>
        <w:jc w:val="center"/>
        <w:rPr>
          <w:rFonts w:ascii="Meiryo UI" w:eastAsia="Meiryo UI" w:hAnsi="Meiryo UI"/>
          <w:b/>
          <w:bCs/>
          <w:sz w:val="24"/>
          <w:szCs w:val="28"/>
        </w:rPr>
      </w:pPr>
      <w:r>
        <w:rPr>
          <w:rFonts w:ascii="Meiryo UI" w:eastAsia="Meiryo UI" w:hAnsi="Meiryo UI" w:hint="eastAsia"/>
          <w:b/>
          <w:bCs/>
          <w:sz w:val="24"/>
          <w:szCs w:val="28"/>
        </w:rPr>
        <w:t>4/19(日)</w:t>
      </w:r>
      <w:r w:rsidRPr="00A96548">
        <w:rPr>
          <w:rFonts w:ascii="Meiryo UI" w:eastAsia="Meiryo UI" w:hAnsi="Meiryo UI" w:hint="eastAsia"/>
          <w:b/>
          <w:bCs/>
          <w:sz w:val="24"/>
          <w:szCs w:val="28"/>
        </w:rPr>
        <w:t>熊本地震から10年</w:t>
      </w:r>
      <w:r w:rsidRPr="00A96548">
        <w:rPr>
          <w:rFonts w:ascii="Meiryo UI" w:eastAsia="Meiryo UI" w:hAnsi="Meiryo UI" w:hint="eastAsia"/>
          <w:b/>
          <w:bCs/>
          <w:sz w:val="24"/>
          <w:szCs w:val="28"/>
        </w:rPr>
        <w:t>「つなぐプロジェクト」</w:t>
      </w:r>
    </w:p>
    <w:p w14:paraId="50C0801D" w14:textId="10365CE4" w:rsidR="0046257B" w:rsidRPr="00A96548" w:rsidRDefault="00A96548" w:rsidP="004D603B">
      <w:pPr>
        <w:spacing w:after="0" w:line="60" w:lineRule="auto"/>
        <w:jc w:val="center"/>
        <w:rPr>
          <w:rFonts w:ascii="Meiryo UI" w:eastAsia="Meiryo UI" w:hAnsi="Meiryo UI"/>
          <w:b/>
          <w:bCs/>
          <w:sz w:val="24"/>
          <w:szCs w:val="28"/>
        </w:rPr>
      </w:pPr>
      <w:r w:rsidRPr="00A96548">
        <w:rPr>
          <w:rFonts w:ascii="Meiryo UI" w:eastAsia="Meiryo UI" w:hAnsi="Meiryo UI" w:hint="eastAsia"/>
          <w:b/>
          <w:bCs/>
          <w:sz w:val="24"/>
          <w:szCs w:val="28"/>
        </w:rPr>
        <w:t>小中高生</w:t>
      </w:r>
      <w:r w:rsidR="004D603B">
        <w:rPr>
          <w:rFonts w:ascii="Meiryo UI" w:eastAsia="Meiryo UI" w:hAnsi="Meiryo UI" w:hint="eastAsia"/>
          <w:b/>
          <w:bCs/>
          <w:sz w:val="24"/>
          <w:szCs w:val="28"/>
        </w:rPr>
        <w:t>無料</w:t>
      </w:r>
      <w:r w:rsidRPr="00A96548">
        <w:rPr>
          <w:rFonts w:ascii="Meiryo UI" w:eastAsia="Meiryo UI" w:hAnsi="Meiryo UI" w:hint="eastAsia"/>
          <w:b/>
          <w:bCs/>
          <w:sz w:val="24"/>
          <w:szCs w:val="28"/>
        </w:rPr>
        <w:t>招待事業のご案内</w:t>
      </w:r>
    </w:p>
    <w:p w14:paraId="31887D53" w14:textId="77777777" w:rsidR="004D603B" w:rsidRDefault="004D603B" w:rsidP="00A96548">
      <w:pPr>
        <w:spacing w:after="0" w:line="120" w:lineRule="auto"/>
        <w:rPr>
          <w:rFonts w:ascii="Meiryo UI" w:eastAsia="Meiryo UI" w:hAnsi="Meiryo UI"/>
          <w:sz w:val="21"/>
          <w:szCs w:val="22"/>
        </w:rPr>
      </w:pPr>
    </w:p>
    <w:p w14:paraId="32A296F7" w14:textId="245A26A0" w:rsidR="00A96548" w:rsidRDefault="00A96548" w:rsidP="00A96548">
      <w:pPr>
        <w:spacing w:after="0" w:line="120" w:lineRule="auto"/>
        <w:rPr>
          <w:rFonts w:ascii="Meiryo UI" w:eastAsia="Meiryo UI" w:hAnsi="Meiryo UI"/>
          <w:sz w:val="21"/>
          <w:szCs w:val="22"/>
        </w:rPr>
      </w:pPr>
      <w:r w:rsidRPr="00A96548">
        <w:rPr>
          <w:rFonts w:ascii="Meiryo UI" w:eastAsia="Meiryo UI" w:hAnsi="Meiryo UI" w:hint="eastAsia"/>
          <w:sz w:val="21"/>
          <w:szCs w:val="22"/>
        </w:rPr>
        <w:t>明治安田J2J3百年構想リーグ第11節サガン鳥栖戦において「熊本地震から10年つなぐマッチ」と銘打ち小中高生を無料招待いたします。</w:t>
      </w:r>
    </w:p>
    <w:p w14:paraId="39C52AB2" w14:textId="5C03AE5A" w:rsidR="004D603B" w:rsidRPr="004D603B" w:rsidRDefault="004D603B" w:rsidP="004D603B">
      <w:pPr>
        <w:spacing w:after="0" w:line="120" w:lineRule="auto"/>
        <w:rPr>
          <w:rFonts w:ascii="Meiryo UI" w:eastAsia="Meiryo UI" w:hAnsi="Meiryo UI" w:hint="eastAsia"/>
          <w:sz w:val="21"/>
          <w:szCs w:val="22"/>
        </w:rPr>
      </w:pPr>
      <w:r>
        <w:rPr>
          <w:rFonts w:ascii="Meiryo UI" w:eastAsia="Meiryo UI" w:hAnsi="Meiryo UI" w:hint="eastAsia"/>
          <w:sz w:val="21"/>
          <w:szCs w:val="22"/>
        </w:rPr>
        <w:t>また、</w:t>
      </w:r>
      <w:r w:rsidRPr="004D603B">
        <w:rPr>
          <w:rFonts w:ascii="Meiryo UI" w:eastAsia="Meiryo UI" w:hAnsi="Meiryo UI" w:hint="eastAsia"/>
          <w:sz w:val="21"/>
          <w:szCs w:val="22"/>
        </w:rPr>
        <w:t>ご来場いただく小中高生（未就学児含む）の皆様を対象に、オリジナル下敷きをプレゼントいたします。</w:t>
      </w:r>
    </w:p>
    <w:p w14:paraId="642719E4" w14:textId="77777777" w:rsidR="004D603B" w:rsidRPr="004D603B" w:rsidRDefault="004D603B" w:rsidP="004D603B">
      <w:pPr>
        <w:spacing w:after="0" w:line="120" w:lineRule="auto"/>
        <w:rPr>
          <w:rFonts w:ascii="Meiryo UI" w:eastAsia="Meiryo UI" w:hAnsi="Meiryo UI"/>
          <w:sz w:val="21"/>
          <w:szCs w:val="22"/>
        </w:rPr>
      </w:pPr>
      <w:r w:rsidRPr="004D603B">
        <w:rPr>
          <w:rFonts w:ascii="Meiryo UI" w:eastAsia="Meiryo UI" w:hAnsi="Meiryo UI" w:hint="eastAsia"/>
          <w:sz w:val="21"/>
          <w:szCs w:val="22"/>
        </w:rPr>
        <w:t>オリジナル下敷きには、日々机に向かう学習の時間や大切な一歩を踏み出す瞬間でも、ロアッソ熊本が常に身近な存在でありたいという思いを込めました。</w:t>
      </w:r>
    </w:p>
    <w:p w14:paraId="4B1926C7" w14:textId="77777777" w:rsidR="004D603B" w:rsidRPr="004D603B" w:rsidRDefault="004D603B" w:rsidP="004D603B">
      <w:pPr>
        <w:spacing w:after="0" w:line="120" w:lineRule="auto"/>
        <w:rPr>
          <w:rFonts w:ascii="Meiryo UI" w:eastAsia="Meiryo UI" w:hAnsi="Meiryo UI"/>
          <w:sz w:val="21"/>
          <w:szCs w:val="22"/>
        </w:rPr>
      </w:pPr>
      <w:r w:rsidRPr="004D603B">
        <w:rPr>
          <w:rFonts w:ascii="Meiryo UI" w:eastAsia="Meiryo UI" w:hAnsi="Meiryo UI" w:hint="eastAsia"/>
          <w:sz w:val="21"/>
          <w:szCs w:val="22"/>
        </w:rPr>
        <w:t>ロアッソ熊本はこれからも熊本と共に歩み続けます。</w:t>
      </w:r>
    </w:p>
    <w:p w14:paraId="16A7A1B2" w14:textId="77777777" w:rsidR="004D603B" w:rsidRDefault="004D603B" w:rsidP="004D603B">
      <w:pPr>
        <w:spacing w:after="0" w:line="120" w:lineRule="auto"/>
        <w:rPr>
          <w:rFonts w:ascii="Meiryo UI" w:eastAsia="Meiryo UI" w:hAnsi="Meiryo UI"/>
          <w:sz w:val="21"/>
          <w:szCs w:val="22"/>
        </w:rPr>
      </w:pPr>
    </w:p>
    <w:p w14:paraId="34345601" w14:textId="4949289B" w:rsidR="004D603B" w:rsidRPr="004D603B" w:rsidRDefault="004D603B" w:rsidP="004D603B">
      <w:pPr>
        <w:spacing w:after="0" w:line="120" w:lineRule="auto"/>
        <w:rPr>
          <w:rFonts w:ascii="Meiryo UI" w:eastAsia="Meiryo UI" w:hAnsi="Meiryo UI"/>
          <w:sz w:val="21"/>
          <w:szCs w:val="22"/>
        </w:rPr>
      </w:pPr>
      <w:r w:rsidRPr="004D603B">
        <w:rPr>
          <w:rFonts w:ascii="Meiryo UI" w:eastAsia="Meiryo UI" w:hAnsi="Meiryo UI" w:hint="eastAsia"/>
          <w:sz w:val="21"/>
          <w:szCs w:val="22"/>
        </w:rPr>
        <w:t>数には限りがございますのでお早めにご来場ください。</w:t>
      </w:r>
    </w:p>
    <w:p w14:paraId="041AA39B" w14:textId="77777777" w:rsidR="004D603B" w:rsidRDefault="004D603B" w:rsidP="00A96548">
      <w:pPr>
        <w:spacing w:after="0" w:line="120" w:lineRule="auto"/>
        <w:rPr>
          <w:rFonts w:ascii="Meiryo UI" w:eastAsia="Meiryo UI" w:hAnsi="Meiryo UI"/>
          <w:sz w:val="21"/>
          <w:szCs w:val="22"/>
        </w:rPr>
      </w:pPr>
    </w:p>
    <w:p w14:paraId="2BC8B8D0" w14:textId="2FA911BF" w:rsidR="00A96548" w:rsidRPr="00A96548" w:rsidRDefault="00A96548" w:rsidP="00A96548">
      <w:pPr>
        <w:spacing w:after="0" w:line="120" w:lineRule="auto"/>
        <w:rPr>
          <w:rFonts w:ascii="Meiryo UI" w:eastAsia="Meiryo UI" w:hAnsi="Meiryo UI"/>
          <w:sz w:val="21"/>
          <w:szCs w:val="22"/>
        </w:rPr>
      </w:pPr>
      <w:r w:rsidRPr="00A96548">
        <w:rPr>
          <w:rFonts w:ascii="Meiryo UI" w:eastAsia="Meiryo UI" w:hAnsi="Meiryo UI" w:hint="eastAsia"/>
          <w:sz w:val="21"/>
          <w:szCs w:val="22"/>
        </w:rPr>
        <w:t>職員のみなさまにもぜひご周知いただき、サッカー観戦を楽しんでいただくとともに</w:t>
      </w:r>
    </w:p>
    <w:p w14:paraId="4E66CFD7" w14:textId="77777777" w:rsidR="00A96548" w:rsidRPr="00A96548" w:rsidRDefault="00A96548" w:rsidP="00A96548">
      <w:pPr>
        <w:spacing w:after="0" w:line="120" w:lineRule="auto"/>
        <w:rPr>
          <w:rFonts w:ascii="Meiryo UI" w:eastAsia="Meiryo UI" w:hAnsi="Meiryo UI" w:hint="eastAsia"/>
          <w:sz w:val="21"/>
          <w:szCs w:val="22"/>
        </w:rPr>
      </w:pPr>
      <w:r w:rsidRPr="00A96548">
        <w:rPr>
          <w:rFonts w:ascii="Meiryo UI" w:eastAsia="Meiryo UI" w:hAnsi="Meiryo UI" w:hint="eastAsia"/>
          <w:sz w:val="21"/>
          <w:szCs w:val="22"/>
        </w:rPr>
        <w:t>今回の招待事業が、家庭や子どもたちの輪の中で震災について話すきっかけとなり、</w:t>
      </w:r>
    </w:p>
    <w:p w14:paraId="5940417F" w14:textId="77777777" w:rsidR="00A96548" w:rsidRPr="00A96548" w:rsidRDefault="00A96548" w:rsidP="00A96548">
      <w:pPr>
        <w:spacing w:after="0" w:line="120" w:lineRule="auto"/>
        <w:rPr>
          <w:rFonts w:ascii="Meiryo UI" w:eastAsia="Meiryo UI" w:hAnsi="Meiryo UI" w:hint="eastAsia"/>
          <w:sz w:val="21"/>
          <w:szCs w:val="22"/>
        </w:rPr>
      </w:pPr>
      <w:r w:rsidRPr="00A96548">
        <w:rPr>
          <w:rFonts w:ascii="Meiryo UI" w:eastAsia="Meiryo UI" w:hAnsi="Meiryo UI" w:hint="eastAsia"/>
          <w:sz w:val="21"/>
          <w:szCs w:val="22"/>
        </w:rPr>
        <w:t>子どもたちが自分事として防災を考える一歩となることを願っています。</w:t>
      </w:r>
    </w:p>
    <w:p w14:paraId="111D8F8A" w14:textId="77777777" w:rsidR="00A96548" w:rsidRPr="00A96548" w:rsidRDefault="00A96548" w:rsidP="00A96548">
      <w:pPr>
        <w:spacing w:after="0" w:line="120" w:lineRule="auto"/>
        <w:rPr>
          <w:rFonts w:ascii="Meiryo UI" w:eastAsia="Meiryo UI" w:hAnsi="Meiryo UI" w:hint="eastAsia"/>
          <w:sz w:val="21"/>
          <w:szCs w:val="22"/>
        </w:rPr>
      </w:pPr>
      <w:r w:rsidRPr="00A96548">
        <w:rPr>
          <w:rFonts w:ascii="Meiryo UI" w:eastAsia="Meiryo UI" w:hAnsi="Meiryo UI" w:hint="eastAsia"/>
          <w:sz w:val="21"/>
          <w:szCs w:val="22"/>
        </w:rPr>
        <w:t>スタジアムでの体験を通じて、地域を越えて“つながる力”を感じてもらえれば幸いです。</w:t>
      </w:r>
    </w:p>
    <w:p w14:paraId="4BC8CD87" w14:textId="77777777" w:rsidR="00A96548" w:rsidRDefault="00A96548" w:rsidP="00A96548">
      <w:pPr>
        <w:spacing w:after="0" w:line="120" w:lineRule="auto"/>
        <w:rPr>
          <w:rFonts w:ascii="Meiryo UI" w:eastAsia="Meiryo UI" w:hAnsi="Meiryo UI"/>
          <w:sz w:val="21"/>
          <w:szCs w:val="22"/>
        </w:rPr>
      </w:pPr>
    </w:p>
    <w:p w14:paraId="3AF16458" w14:textId="77777777" w:rsidR="004D603B" w:rsidRPr="004D603B" w:rsidRDefault="004D603B" w:rsidP="004D603B">
      <w:pPr>
        <w:spacing w:after="0" w:line="120" w:lineRule="auto"/>
        <w:rPr>
          <w:rFonts w:ascii="Meiryo UI" w:eastAsia="Meiryo UI" w:hAnsi="Meiryo UI"/>
          <w:sz w:val="21"/>
          <w:szCs w:val="22"/>
        </w:rPr>
      </w:pPr>
      <w:r w:rsidRPr="004D603B">
        <w:rPr>
          <w:rFonts w:ascii="Meiryo UI" w:eastAsia="Meiryo UI" w:hAnsi="Meiryo UI" w:hint="eastAsia"/>
          <w:sz w:val="21"/>
          <w:szCs w:val="22"/>
        </w:rPr>
        <w:t>■招待事業対象試合</w:t>
      </w:r>
    </w:p>
    <w:p w14:paraId="59A363A7" w14:textId="77777777" w:rsidR="004D603B" w:rsidRPr="004D603B" w:rsidRDefault="004D603B" w:rsidP="004D603B">
      <w:pPr>
        <w:spacing w:after="0" w:line="120" w:lineRule="auto"/>
        <w:rPr>
          <w:rFonts w:ascii="Meiryo UI" w:eastAsia="Meiryo UI" w:hAnsi="Meiryo UI" w:hint="eastAsia"/>
          <w:sz w:val="21"/>
          <w:szCs w:val="22"/>
        </w:rPr>
      </w:pPr>
      <w:r w:rsidRPr="004D603B">
        <w:rPr>
          <w:rFonts w:ascii="Meiryo UI" w:eastAsia="Meiryo UI" w:hAnsi="Meiryo UI" w:hint="eastAsia"/>
          <w:sz w:val="21"/>
          <w:szCs w:val="22"/>
        </w:rPr>
        <w:t>4月19日（日）明治安田J2・J3百年構想リーグ</w:t>
      </w:r>
    </w:p>
    <w:p w14:paraId="6C32D5C8" w14:textId="77777777" w:rsidR="004D603B" w:rsidRPr="004D603B" w:rsidRDefault="004D603B" w:rsidP="004D603B">
      <w:pPr>
        <w:spacing w:after="0" w:line="120" w:lineRule="auto"/>
        <w:rPr>
          <w:rFonts w:ascii="Meiryo UI" w:eastAsia="Meiryo UI" w:hAnsi="Meiryo UI" w:hint="eastAsia"/>
          <w:sz w:val="21"/>
          <w:szCs w:val="22"/>
        </w:rPr>
      </w:pPr>
      <w:r w:rsidRPr="004D603B">
        <w:rPr>
          <w:rFonts w:ascii="Meiryo UI" w:eastAsia="Meiryo UI" w:hAnsi="Meiryo UI" w:hint="eastAsia"/>
          <w:sz w:val="21"/>
          <w:szCs w:val="22"/>
        </w:rPr>
        <w:t>地域リーグラウンド 第11節 ロアッソ熊本 vs サガン鳥栖</w:t>
      </w:r>
    </w:p>
    <w:p w14:paraId="75404ADF" w14:textId="77777777" w:rsidR="004D603B" w:rsidRPr="004D603B" w:rsidRDefault="004D603B" w:rsidP="004D603B">
      <w:pPr>
        <w:spacing w:after="0" w:line="120" w:lineRule="auto"/>
        <w:rPr>
          <w:rFonts w:ascii="Meiryo UI" w:eastAsia="Meiryo UI" w:hAnsi="Meiryo UI" w:hint="eastAsia"/>
          <w:sz w:val="21"/>
          <w:szCs w:val="22"/>
        </w:rPr>
      </w:pPr>
      <w:r w:rsidRPr="004D603B">
        <w:rPr>
          <w:rFonts w:ascii="Meiryo UI" w:eastAsia="Meiryo UI" w:hAnsi="Meiryo UI" w:hint="eastAsia"/>
          <w:sz w:val="21"/>
          <w:szCs w:val="22"/>
        </w:rPr>
        <w:t>15時キックオフ（えがお健康スタジアム）</w:t>
      </w:r>
    </w:p>
    <w:p w14:paraId="3E853889" w14:textId="77777777" w:rsidR="004D603B" w:rsidRPr="004D603B" w:rsidRDefault="004D603B" w:rsidP="004D603B">
      <w:pPr>
        <w:spacing w:after="0" w:line="120" w:lineRule="auto"/>
        <w:rPr>
          <w:rFonts w:ascii="Meiryo UI" w:eastAsia="Meiryo UI" w:hAnsi="Meiryo UI" w:hint="eastAsia"/>
          <w:sz w:val="21"/>
          <w:szCs w:val="22"/>
        </w:rPr>
      </w:pPr>
    </w:p>
    <w:p w14:paraId="17D6AC6D" w14:textId="77777777" w:rsidR="004D603B" w:rsidRPr="004D603B" w:rsidRDefault="004D603B" w:rsidP="004D603B">
      <w:pPr>
        <w:spacing w:after="0" w:line="120" w:lineRule="auto"/>
        <w:rPr>
          <w:rFonts w:ascii="Meiryo UI" w:eastAsia="Meiryo UI" w:hAnsi="Meiryo UI" w:hint="eastAsia"/>
          <w:sz w:val="21"/>
          <w:szCs w:val="22"/>
        </w:rPr>
      </w:pPr>
      <w:r w:rsidRPr="004D603B">
        <w:rPr>
          <w:rFonts w:ascii="Meiryo UI" w:eastAsia="Meiryo UI" w:hAnsi="Meiryo UI" w:hint="eastAsia"/>
          <w:sz w:val="21"/>
          <w:szCs w:val="22"/>
        </w:rPr>
        <w:t>■チケット取得ページ　※小中高生対象</w:t>
      </w:r>
    </w:p>
    <w:p w14:paraId="21A17E1B" w14:textId="77777777" w:rsidR="004D603B" w:rsidRPr="004D603B" w:rsidRDefault="004D603B" w:rsidP="004D603B">
      <w:pPr>
        <w:spacing w:after="0" w:line="120" w:lineRule="auto"/>
        <w:rPr>
          <w:rFonts w:ascii="Meiryo UI" w:eastAsia="Meiryo UI" w:hAnsi="Meiryo UI" w:hint="eastAsia"/>
          <w:sz w:val="21"/>
          <w:szCs w:val="22"/>
        </w:rPr>
      </w:pPr>
      <w:hyperlink r:id="rId4" w:history="1">
        <w:r w:rsidRPr="004D603B">
          <w:rPr>
            <w:rStyle w:val="aa"/>
            <w:rFonts w:ascii="Meiryo UI" w:eastAsia="Meiryo UI" w:hAnsi="Meiryo UI" w:hint="eastAsia"/>
            <w:sz w:val="21"/>
            <w:szCs w:val="22"/>
          </w:rPr>
          <w:t>https://www.jleague-ticket.jp/p/RK_20260419_legacyhomeCP1?ser=mcxvuyb62</w:t>
        </w:r>
      </w:hyperlink>
    </w:p>
    <w:p w14:paraId="4B6FA79A" w14:textId="77777777" w:rsidR="004D603B" w:rsidRPr="004D603B" w:rsidRDefault="004D603B" w:rsidP="004D603B">
      <w:pPr>
        <w:spacing w:after="0" w:line="120" w:lineRule="auto"/>
        <w:rPr>
          <w:rFonts w:ascii="Meiryo UI" w:eastAsia="Meiryo UI" w:hAnsi="Meiryo UI" w:hint="eastAsia"/>
          <w:sz w:val="21"/>
          <w:szCs w:val="22"/>
        </w:rPr>
      </w:pPr>
      <w:r w:rsidRPr="004D603B">
        <w:rPr>
          <w:rFonts w:ascii="Meiryo UI" w:eastAsia="Meiryo UI" w:hAnsi="Meiryo UI" w:hint="eastAsia"/>
          <w:sz w:val="21"/>
          <w:szCs w:val="22"/>
        </w:rPr>
        <w:t>---取得可能席種---</w:t>
      </w:r>
    </w:p>
    <w:p w14:paraId="157D97F7" w14:textId="77777777" w:rsidR="004D603B" w:rsidRPr="004D603B" w:rsidRDefault="004D603B" w:rsidP="004D603B">
      <w:pPr>
        <w:spacing w:after="0" w:line="120" w:lineRule="auto"/>
        <w:rPr>
          <w:rFonts w:ascii="Meiryo UI" w:eastAsia="Meiryo UI" w:hAnsi="Meiryo UI" w:hint="eastAsia"/>
          <w:sz w:val="21"/>
          <w:szCs w:val="22"/>
        </w:rPr>
      </w:pPr>
      <w:r w:rsidRPr="004D603B">
        <w:rPr>
          <w:rFonts w:ascii="Meiryo UI" w:eastAsia="Meiryo UI" w:hAnsi="Meiryo UI" w:hint="eastAsia"/>
          <w:sz w:val="21"/>
          <w:szCs w:val="22"/>
        </w:rPr>
        <w:t>◆Aホーム自由席小中高、Cホーム自由席小中高、Cミックス自由席小中高 、ホームゴール裏自由席小中高</w:t>
      </w:r>
    </w:p>
    <w:p w14:paraId="0E3B8A1E" w14:textId="77777777" w:rsidR="004D603B" w:rsidRPr="004D603B" w:rsidRDefault="004D603B" w:rsidP="004D603B">
      <w:pPr>
        <w:spacing w:after="0" w:line="120" w:lineRule="auto"/>
        <w:rPr>
          <w:rFonts w:ascii="Meiryo UI" w:eastAsia="Meiryo UI" w:hAnsi="Meiryo UI" w:hint="eastAsia"/>
          <w:sz w:val="21"/>
          <w:szCs w:val="22"/>
        </w:rPr>
      </w:pPr>
      <w:r w:rsidRPr="004D603B">
        <w:rPr>
          <w:rFonts w:ascii="Meiryo UI" w:eastAsia="Meiryo UI" w:hAnsi="Meiryo UI" w:hint="eastAsia"/>
          <w:sz w:val="21"/>
          <w:szCs w:val="22"/>
        </w:rPr>
        <w:t>※1回のお申込みで2枚まで取得が可能です。</w:t>
      </w:r>
    </w:p>
    <w:p w14:paraId="1D2E5AE5" w14:textId="77777777" w:rsidR="004D603B" w:rsidRPr="004D603B" w:rsidRDefault="004D603B" w:rsidP="004D603B">
      <w:pPr>
        <w:spacing w:after="0" w:line="120" w:lineRule="auto"/>
        <w:rPr>
          <w:rFonts w:ascii="Meiryo UI" w:eastAsia="Meiryo UI" w:hAnsi="Meiryo UI" w:hint="eastAsia"/>
          <w:sz w:val="21"/>
          <w:szCs w:val="22"/>
        </w:rPr>
      </w:pPr>
      <w:r w:rsidRPr="004D603B">
        <w:rPr>
          <w:rFonts w:ascii="Meiryo UI" w:eastAsia="Meiryo UI" w:hAnsi="Meiryo UI" w:hint="eastAsia"/>
          <w:sz w:val="21"/>
          <w:szCs w:val="22"/>
        </w:rPr>
        <w:t>取得方法の詳細はURLのリンク先よりご確認をお願いいたします。</w:t>
      </w:r>
    </w:p>
    <w:p w14:paraId="075FE4A4" w14:textId="77777777" w:rsidR="004D603B" w:rsidRPr="004D603B" w:rsidRDefault="004D603B" w:rsidP="00A96548">
      <w:pPr>
        <w:spacing w:after="0" w:line="120" w:lineRule="auto"/>
        <w:rPr>
          <w:rFonts w:ascii="Meiryo UI" w:eastAsia="Meiryo UI" w:hAnsi="Meiryo UI" w:hint="eastAsia"/>
          <w:sz w:val="21"/>
          <w:szCs w:val="22"/>
        </w:rPr>
      </w:pPr>
    </w:p>
    <w:sectPr w:rsidR="004D603B" w:rsidRPr="004D603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48"/>
    <w:rsid w:val="000E1A18"/>
    <w:rsid w:val="00145280"/>
    <w:rsid w:val="0046257B"/>
    <w:rsid w:val="004D603B"/>
    <w:rsid w:val="00647E57"/>
    <w:rsid w:val="00A9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7ECD6E"/>
  <w15:chartTrackingRefBased/>
  <w15:docId w15:val="{16C91606-9CA7-4DE2-9410-9033133C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65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65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65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65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65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65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65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65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65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65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65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65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65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65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65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65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65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65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65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65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65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65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6548"/>
    <w:pPr>
      <w:spacing w:before="160"/>
      <w:jc w:val="center"/>
    </w:pPr>
    <w:rPr>
      <w:i/>
      <w:iCs/>
      <w:color w:val="404040" w:themeColor="text1" w:themeTint="BF"/>
    </w:rPr>
  </w:style>
  <w:style w:type="character" w:customStyle="1" w:styleId="a8">
    <w:name w:val="引用文 (文字)"/>
    <w:basedOn w:val="a0"/>
    <w:link w:val="a7"/>
    <w:uiPriority w:val="29"/>
    <w:rsid w:val="00A96548"/>
    <w:rPr>
      <w:i/>
      <w:iCs/>
      <w:color w:val="404040" w:themeColor="text1" w:themeTint="BF"/>
    </w:rPr>
  </w:style>
  <w:style w:type="paragraph" w:styleId="a9">
    <w:name w:val="List Paragraph"/>
    <w:basedOn w:val="a"/>
    <w:uiPriority w:val="34"/>
    <w:qFormat/>
    <w:rsid w:val="00A96548"/>
    <w:pPr>
      <w:ind w:left="720"/>
      <w:contextualSpacing/>
    </w:pPr>
  </w:style>
  <w:style w:type="character" w:styleId="21">
    <w:name w:val="Intense Emphasis"/>
    <w:basedOn w:val="a0"/>
    <w:uiPriority w:val="21"/>
    <w:qFormat/>
    <w:rsid w:val="00A96548"/>
    <w:rPr>
      <w:i/>
      <w:iCs/>
      <w:color w:val="0F4761" w:themeColor="accent1" w:themeShade="BF"/>
    </w:rPr>
  </w:style>
  <w:style w:type="paragraph" w:styleId="22">
    <w:name w:val="Intense Quote"/>
    <w:basedOn w:val="a"/>
    <w:next w:val="a"/>
    <w:link w:val="23"/>
    <w:uiPriority w:val="30"/>
    <w:qFormat/>
    <w:rsid w:val="00A965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6548"/>
    <w:rPr>
      <w:i/>
      <w:iCs/>
      <w:color w:val="0F4761" w:themeColor="accent1" w:themeShade="BF"/>
    </w:rPr>
  </w:style>
  <w:style w:type="character" w:styleId="24">
    <w:name w:val="Intense Reference"/>
    <w:basedOn w:val="a0"/>
    <w:uiPriority w:val="32"/>
    <w:qFormat/>
    <w:rsid w:val="00A96548"/>
    <w:rPr>
      <w:b/>
      <w:bCs/>
      <w:smallCaps/>
      <w:color w:val="0F4761" w:themeColor="accent1" w:themeShade="BF"/>
      <w:spacing w:val="5"/>
    </w:rPr>
  </w:style>
  <w:style w:type="character" w:styleId="aa">
    <w:name w:val="Hyperlink"/>
    <w:basedOn w:val="a0"/>
    <w:uiPriority w:val="99"/>
    <w:unhideWhenUsed/>
    <w:rsid w:val="004D603B"/>
    <w:rPr>
      <w:color w:val="467886" w:themeColor="hyperlink"/>
      <w:u w:val="single"/>
    </w:rPr>
  </w:style>
  <w:style w:type="character" w:styleId="ab">
    <w:name w:val="Unresolved Mention"/>
    <w:basedOn w:val="a0"/>
    <w:uiPriority w:val="99"/>
    <w:semiHidden/>
    <w:unhideWhenUsed/>
    <w:rsid w:val="004D6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hyperlink" Target="https://www.jleague-ticket.jp/p/RK_20260419_legacyhomeCP1?ser=mcxvuyb62"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athlete06</dc:creator>
  <cp:keywords/>
  <dc:description/>
  <cp:lastModifiedBy>athlete06</cp:lastModifiedBy>
  <cp:revision>1</cp:revision>
  <dcterms:created xsi:type="dcterms:W3CDTF">2026-04-03T07:34:00Z</dcterms:created>
  <dcterms:modified xsi:type="dcterms:W3CDTF">2026-04-03T07:51:00Z</dcterms:modified>
</cp:coreProperties>
</file>