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8E4" w:rsidRDefault="002618E4">
      <w:pPr>
        <w:pStyle w:val="Standard"/>
        <w:jc w:val="right"/>
        <w:rPr>
          <w:rFonts w:eastAsia="ＭＳ ゴシック"/>
          <w:sz w:val="20"/>
          <w:szCs w:val="20"/>
        </w:rPr>
      </w:pPr>
    </w:p>
    <w:p w:rsidR="002618E4" w:rsidRPr="004359CA" w:rsidRDefault="007B3819" w:rsidP="00C45C7B">
      <w:pPr>
        <w:pStyle w:val="Standard"/>
        <w:jc w:val="center"/>
        <w:rPr>
          <w:rFonts w:eastAsia="ＭＳ ゴシック"/>
          <w:color w:val="000000" w:themeColor="text1"/>
          <w:sz w:val="36"/>
          <w:szCs w:val="36"/>
        </w:rPr>
      </w:pPr>
      <w:r>
        <w:rPr>
          <w:rFonts w:eastAsia="ＭＳ ゴシック" w:hint="eastAsia"/>
          <w:color w:val="000000" w:themeColor="text1"/>
          <w:sz w:val="36"/>
          <w:szCs w:val="36"/>
        </w:rPr>
        <w:t>令和</w:t>
      </w:r>
      <w:r w:rsidR="00884E23">
        <w:rPr>
          <w:rFonts w:eastAsia="ＭＳ ゴシック" w:hint="eastAsia"/>
          <w:color w:val="000000" w:themeColor="text1"/>
          <w:sz w:val="36"/>
          <w:szCs w:val="36"/>
        </w:rPr>
        <w:t>７</w:t>
      </w:r>
      <w:r w:rsidR="002C4C0E">
        <w:rPr>
          <w:rFonts w:eastAsia="ＭＳ ゴシック"/>
          <w:color w:val="000000" w:themeColor="text1"/>
          <w:sz w:val="36"/>
          <w:szCs w:val="36"/>
        </w:rPr>
        <w:t>年</w:t>
      </w:r>
      <w:r w:rsidR="004D418B">
        <w:rPr>
          <w:rFonts w:eastAsia="ＭＳ ゴシック"/>
          <w:color w:val="000000" w:themeColor="text1"/>
          <w:sz w:val="36"/>
          <w:szCs w:val="36"/>
        </w:rPr>
        <w:t>度</w:t>
      </w:r>
      <w:r w:rsidR="0029340C" w:rsidRPr="004359CA">
        <w:rPr>
          <w:rFonts w:eastAsia="ＭＳ ゴシック"/>
          <w:color w:val="000000" w:themeColor="text1"/>
          <w:sz w:val="36"/>
          <w:szCs w:val="36"/>
        </w:rPr>
        <w:t>水俣病犠牲者慰霊式に係る取材について</w:t>
      </w:r>
    </w:p>
    <w:p w:rsidR="002618E4" w:rsidRPr="00884E23" w:rsidRDefault="002618E4">
      <w:pPr>
        <w:pStyle w:val="Standard"/>
        <w:jc w:val="center"/>
        <w:rPr>
          <w:rFonts w:ascii="ＭＳ 明朝" w:eastAsia="ＭＳ 明朝" w:hAnsi="ＭＳ 明朝"/>
          <w:color w:val="000000" w:themeColor="text1"/>
          <w:szCs w:val="28"/>
        </w:rPr>
      </w:pPr>
    </w:p>
    <w:p w:rsidR="00360C6B" w:rsidRPr="00FC22C2" w:rsidRDefault="00FC22C2">
      <w:pPr>
        <w:pStyle w:val="Standard"/>
        <w:rPr>
          <w:rFonts w:ascii="ＭＳ 明朝" w:eastAsia="ＭＳ 明朝" w:hAnsi="ＭＳ 明朝"/>
          <w:b/>
          <w:color w:val="000000" w:themeColor="text1"/>
          <w:sz w:val="28"/>
        </w:rPr>
      </w:pPr>
      <w:r w:rsidRPr="00FC22C2">
        <w:rPr>
          <w:rFonts w:ascii="ＭＳ 明朝" w:eastAsia="ＭＳ 明朝" w:hAnsi="ＭＳ 明朝" w:hint="eastAsia"/>
          <w:b/>
          <w:color w:val="000000" w:themeColor="text1"/>
          <w:sz w:val="28"/>
        </w:rPr>
        <w:t xml:space="preserve">　</w:t>
      </w:r>
      <w:r>
        <w:rPr>
          <w:rFonts w:ascii="ＭＳ 明朝" w:eastAsia="ＭＳ 明朝" w:hAnsi="ＭＳ 明朝" w:hint="eastAsia"/>
          <w:b/>
          <w:color w:val="000000" w:themeColor="text1"/>
          <w:sz w:val="28"/>
        </w:rPr>
        <w:t>○</w:t>
      </w:r>
      <w:r w:rsidR="002C4C0E">
        <w:rPr>
          <w:rFonts w:ascii="ＭＳ 明朝" w:eastAsia="ＭＳ 明朝" w:hAnsi="ＭＳ 明朝" w:hint="eastAsia"/>
          <w:b/>
          <w:color w:val="000000" w:themeColor="text1"/>
          <w:sz w:val="28"/>
        </w:rPr>
        <w:t>日時：</w:t>
      </w:r>
      <w:r w:rsidR="00C45C7B">
        <w:rPr>
          <w:rFonts w:ascii="ＭＳ 明朝" w:eastAsia="ＭＳ 明朝" w:hAnsi="ＭＳ 明朝" w:hint="eastAsia"/>
          <w:b/>
          <w:color w:val="000000" w:themeColor="text1"/>
          <w:sz w:val="28"/>
        </w:rPr>
        <w:t>４</w:t>
      </w:r>
      <w:r w:rsidR="002C4C0E">
        <w:rPr>
          <w:rFonts w:ascii="ＭＳ 明朝" w:eastAsia="ＭＳ 明朝" w:hAnsi="ＭＳ 明朝" w:hint="eastAsia"/>
          <w:b/>
          <w:color w:val="000000" w:themeColor="text1"/>
          <w:sz w:val="28"/>
        </w:rPr>
        <w:t>月</w:t>
      </w:r>
      <w:r w:rsidR="00C45C7B">
        <w:rPr>
          <w:rFonts w:ascii="ＭＳ 明朝" w:eastAsia="ＭＳ 明朝" w:hAnsi="ＭＳ 明朝" w:hint="eastAsia"/>
          <w:b/>
          <w:color w:val="000000" w:themeColor="text1"/>
          <w:sz w:val="28"/>
        </w:rPr>
        <w:t>３０</w:t>
      </w:r>
      <w:r w:rsidR="002C4C0E">
        <w:rPr>
          <w:rFonts w:ascii="ＭＳ 明朝" w:eastAsia="ＭＳ 明朝" w:hAnsi="ＭＳ 明朝" w:hint="eastAsia"/>
          <w:b/>
          <w:color w:val="000000" w:themeColor="text1"/>
          <w:sz w:val="28"/>
        </w:rPr>
        <w:t>日（</w:t>
      </w:r>
      <w:r w:rsidR="00884E23">
        <w:rPr>
          <w:rFonts w:ascii="ＭＳ 明朝" w:eastAsia="ＭＳ 明朝" w:hAnsi="ＭＳ 明朝" w:hint="eastAsia"/>
          <w:b/>
          <w:color w:val="000000" w:themeColor="text1"/>
          <w:sz w:val="28"/>
        </w:rPr>
        <w:t>水</w:t>
      </w:r>
      <w:r w:rsidRPr="00FC22C2">
        <w:rPr>
          <w:rFonts w:ascii="ＭＳ 明朝" w:eastAsia="ＭＳ 明朝" w:hAnsi="ＭＳ 明朝" w:hint="eastAsia"/>
          <w:b/>
          <w:color w:val="000000" w:themeColor="text1"/>
          <w:sz w:val="28"/>
        </w:rPr>
        <w:t>）１</w:t>
      </w:r>
      <w:r w:rsidR="00884E23">
        <w:rPr>
          <w:rFonts w:ascii="ＭＳ 明朝" w:eastAsia="ＭＳ 明朝" w:hAnsi="ＭＳ 明朝" w:hint="eastAsia"/>
          <w:b/>
          <w:color w:val="000000" w:themeColor="text1"/>
          <w:sz w:val="28"/>
        </w:rPr>
        <w:t>０</w:t>
      </w:r>
      <w:r w:rsidRPr="00FC22C2">
        <w:rPr>
          <w:rFonts w:ascii="ＭＳ 明朝" w:eastAsia="ＭＳ 明朝" w:hAnsi="ＭＳ 明朝" w:hint="eastAsia"/>
          <w:b/>
          <w:color w:val="000000" w:themeColor="text1"/>
          <w:sz w:val="28"/>
        </w:rPr>
        <w:t>：００</w:t>
      </w:r>
      <w:r w:rsidR="00C45C7B">
        <w:rPr>
          <w:rFonts w:ascii="ＭＳ 明朝" w:eastAsia="ＭＳ 明朝" w:hAnsi="ＭＳ 明朝" w:hint="eastAsia"/>
          <w:b/>
          <w:color w:val="000000" w:themeColor="text1"/>
          <w:sz w:val="28"/>
        </w:rPr>
        <w:t>～</w:t>
      </w:r>
    </w:p>
    <w:p w:rsidR="00FC22C2" w:rsidRDefault="00FC22C2">
      <w:pPr>
        <w:pStyle w:val="Standard"/>
        <w:rPr>
          <w:rFonts w:ascii="ＭＳ 明朝" w:eastAsia="ＭＳ 明朝" w:hAnsi="ＭＳ 明朝"/>
          <w:b/>
          <w:color w:val="000000" w:themeColor="text1"/>
          <w:sz w:val="28"/>
        </w:rPr>
      </w:pPr>
      <w:r w:rsidRPr="00FC22C2">
        <w:rPr>
          <w:rFonts w:ascii="ＭＳ 明朝" w:eastAsia="ＭＳ 明朝" w:hAnsi="ＭＳ 明朝" w:hint="eastAsia"/>
          <w:b/>
          <w:color w:val="000000" w:themeColor="text1"/>
          <w:sz w:val="28"/>
        </w:rPr>
        <w:t xml:space="preserve">　</w:t>
      </w:r>
      <w:r>
        <w:rPr>
          <w:rFonts w:ascii="ＭＳ 明朝" w:eastAsia="ＭＳ 明朝" w:hAnsi="ＭＳ 明朝" w:hint="eastAsia"/>
          <w:b/>
          <w:color w:val="000000" w:themeColor="text1"/>
          <w:sz w:val="28"/>
        </w:rPr>
        <w:t>○</w:t>
      </w:r>
      <w:r w:rsidRPr="00FC22C2">
        <w:rPr>
          <w:rFonts w:ascii="ＭＳ 明朝" w:eastAsia="ＭＳ 明朝" w:hAnsi="ＭＳ 明朝" w:hint="eastAsia"/>
          <w:b/>
          <w:color w:val="000000" w:themeColor="text1"/>
          <w:sz w:val="28"/>
        </w:rPr>
        <w:t>場所：エコパーク水俣親水緑地｢水俣病慰霊の碑｣前</w:t>
      </w:r>
    </w:p>
    <w:p w:rsidR="00FC22C2" w:rsidRPr="00FC22C2" w:rsidRDefault="00FC22C2">
      <w:pPr>
        <w:pStyle w:val="Standard"/>
        <w:rPr>
          <w:rFonts w:ascii="ＭＳ 明朝" w:eastAsia="ＭＳ 明朝" w:hAnsi="ＭＳ 明朝"/>
          <w:b/>
          <w:color w:val="000000" w:themeColor="text1"/>
          <w:sz w:val="28"/>
        </w:rPr>
      </w:pPr>
    </w:p>
    <w:p w:rsidR="002618E4" w:rsidRDefault="0029340C">
      <w:pPr>
        <w:pStyle w:val="Standard"/>
        <w:rPr>
          <w:rFonts w:ascii="ＭＳ 明朝" w:eastAsia="ＭＳ 明朝" w:hAnsi="ＭＳ 明朝"/>
          <w:color w:val="000000" w:themeColor="text1"/>
        </w:rPr>
      </w:pPr>
      <w:r w:rsidRPr="004359CA">
        <w:rPr>
          <w:rFonts w:ascii="ＭＳ 明朝" w:eastAsia="ＭＳ 明朝" w:hAnsi="ＭＳ 明朝"/>
          <w:color w:val="000000" w:themeColor="text1"/>
        </w:rPr>
        <w:t xml:space="preserve">１　取材スペース　　　　　</w:t>
      </w:r>
      <w:r w:rsidR="00AE577E" w:rsidRPr="004359CA">
        <w:rPr>
          <w:rFonts w:ascii="ＭＳ 明朝" w:eastAsia="ＭＳ 明朝" w:hAnsi="ＭＳ 明朝" w:hint="eastAsia"/>
          <w:color w:val="000000" w:themeColor="text1"/>
        </w:rPr>
        <w:t xml:space="preserve">　　　　　　　　</w:t>
      </w:r>
      <w:r w:rsidR="00662E4A" w:rsidRPr="004359CA">
        <w:rPr>
          <w:rFonts w:ascii="ＭＳ 明朝" w:eastAsia="ＭＳ 明朝" w:hAnsi="ＭＳ 明朝" w:hint="eastAsia"/>
          <w:color w:val="000000" w:themeColor="text1"/>
        </w:rPr>
        <w:t>別紙１</w:t>
      </w:r>
      <w:r w:rsidRPr="004359CA">
        <w:rPr>
          <w:rFonts w:ascii="ＭＳ 明朝" w:eastAsia="ＭＳ 明朝" w:hAnsi="ＭＳ 明朝"/>
          <w:color w:val="000000" w:themeColor="text1"/>
        </w:rPr>
        <w:t>のとおり</w:t>
      </w:r>
    </w:p>
    <w:p w:rsidR="00884E23" w:rsidRPr="004359CA" w:rsidRDefault="00884E23">
      <w:pPr>
        <w:pStyle w:val="Standard"/>
        <w:rPr>
          <w:rFonts w:ascii="ＭＳ 明朝" w:eastAsia="ＭＳ 明朝" w:hAnsi="ＭＳ 明朝" w:hint="eastAsia"/>
          <w:color w:val="000000" w:themeColor="text1"/>
        </w:rPr>
      </w:pPr>
    </w:p>
    <w:p w:rsidR="002618E4" w:rsidRPr="004359CA" w:rsidRDefault="0029340C">
      <w:pPr>
        <w:pStyle w:val="Standard"/>
        <w:rPr>
          <w:rFonts w:ascii="ＭＳ 明朝" w:eastAsia="ＭＳ 明朝" w:hAnsi="ＭＳ 明朝"/>
          <w:color w:val="000000" w:themeColor="text1"/>
        </w:rPr>
      </w:pPr>
      <w:r w:rsidRPr="004359CA">
        <w:rPr>
          <w:rFonts w:ascii="ＭＳ 明朝" w:eastAsia="ＭＳ 明朝" w:hAnsi="ＭＳ 明朝"/>
          <w:color w:val="000000" w:themeColor="text1"/>
        </w:rPr>
        <w:t>２　中継車</w:t>
      </w:r>
      <w:r w:rsidR="00AE577E" w:rsidRPr="004359CA">
        <w:rPr>
          <w:rFonts w:ascii="ＭＳ 明朝" w:eastAsia="ＭＳ 明朝" w:hAnsi="ＭＳ 明朝" w:hint="eastAsia"/>
          <w:color w:val="000000" w:themeColor="text1"/>
        </w:rPr>
        <w:t>及びマスコミ車両駐車</w:t>
      </w:r>
      <w:r w:rsidRPr="004359CA">
        <w:rPr>
          <w:rFonts w:ascii="ＭＳ 明朝" w:eastAsia="ＭＳ 明朝" w:hAnsi="ＭＳ 明朝"/>
          <w:color w:val="000000" w:themeColor="text1"/>
        </w:rPr>
        <w:t>スペース　　別紙</w:t>
      </w:r>
      <w:r w:rsidR="00662E4A" w:rsidRPr="004359CA">
        <w:rPr>
          <w:rFonts w:ascii="ＭＳ 明朝" w:eastAsia="ＭＳ 明朝" w:hAnsi="ＭＳ 明朝" w:hint="eastAsia"/>
          <w:color w:val="000000" w:themeColor="text1"/>
        </w:rPr>
        <w:t>２及び３</w:t>
      </w:r>
      <w:r w:rsidRPr="004359CA">
        <w:rPr>
          <w:rFonts w:ascii="ＭＳ 明朝" w:eastAsia="ＭＳ 明朝" w:hAnsi="ＭＳ 明朝"/>
          <w:color w:val="000000" w:themeColor="text1"/>
        </w:rPr>
        <w:t>のとおり</w:t>
      </w:r>
    </w:p>
    <w:p w:rsidR="00884E23" w:rsidRDefault="00884E23" w:rsidP="007E172A">
      <w:pPr>
        <w:pStyle w:val="Standard"/>
        <w:rPr>
          <w:rFonts w:ascii="ＭＳ 明朝" w:eastAsia="ＭＳ 明朝" w:hAnsi="ＭＳ 明朝"/>
          <w:color w:val="000000" w:themeColor="text1"/>
        </w:rPr>
      </w:pPr>
    </w:p>
    <w:p w:rsidR="007E172A" w:rsidRPr="004359CA" w:rsidRDefault="00AE577E" w:rsidP="007E172A">
      <w:pPr>
        <w:pStyle w:val="Standard"/>
        <w:rPr>
          <w:rFonts w:ascii="ＭＳ 明朝" w:eastAsia="ＭＳ 明朝" w:hAnsi="ＭＳ 明朝"/>
          <w:color w:val="000000" w:themeColor="text1"/>
        </w:rPr>
      </w:pPr>
      <w:r w:rsidRPr="004359CA">
        <w:rPr>
          <w:rFonts w:ascii="ＭＳ 明朝" w:eastAsia="ＭＳ 明朝" w:hAnsi="ＭＳ 明朝" w:hint="eastAsia"/>
          <w:color w:val="000000" w:themeColor="text1"/>
        </w:rPr>
        <w:t>３</w:t>
      </w:r>
      <w:r w:rsidR="0029340C" w:rsidRPr="004359CA">
        <w:rPr>
          <w:rFonts w:ascii="ＭＳ 明朝" w:eastAsia="ＭＳ 明朝" w:hAnsi="ＭＳ 明朝"/>
          <w:color w:val="000000" w:themeColor="text1"/>
        </w:rPr>
        <w:t xml:space="preserve">　各社位置取り　　説明会実施後、水俣</w:t>
      </w:r>
      <w:r w:rsidR="004658C1" w:rsidRPr="004359CA">
        <w:rPr>
          <w:rFonts w:ascii="ＭＳ 明朝" w:eastAsia="ＭＳ 明朝" w:hAnsi="ＭＳ 明朝" w:hint="eastAsia"/>
          <w:color w:val="000000" w:themeColor="text1"/>
        </w:rPr>
        <w:t>報道</w:t>
      </w:r>
      <w:r w:rsidR="0029340C" w:rsidRPr="004359CA">
        <w:rPr>
          <w:rFonts w:ascii="ＭＳ 明朝" w:eastAsia="ＭＳ 明朝" w:hAnsi="ＭＳ 明朝"/>
          <w:color w:val="000000" w:themeColor="text1"/>
        </w:rPr>
        <w:t>記者クラブ幹事社が中心になって、各社</w:t>
      </w:r>
      <w:r w:rsidR="004658C1" w:rsidRPr="004359CA">
        <w:rPr>
          <w:rFonts w:ascii="ＭＳ 明朝" w:eastAsia="ＭＳ 明朝" w:hAnsi="ＭＳ 明朝" w:hint="eastAsia"/>
          <w:color w:val="000000" w:themeColor="text1"/>
        </w:rPr>
        <w:t>の</w:t>
      </w:r>
    </w:p>
    <w:p w:rsidR="002618E4" w:rsidRPr="004359CA" w:rsidRDefault="004658C1" w:rsidP="003A09DD">
      <w:pPr>
        <w:pStyle w:val="Standard"/>
        <w:ind w:firstLineChars="1000" w:firstLine="2400"/>
        <w:rPr>
          <w:rFonts w:ascii="ＭＳ 明朝" w:eastAsia="ＭＳ 明朝" w:hAnsi="ＭＳ 明朝"/>
          <w:color w:val="000000" w:themeColor="text1"/>
        </w:rPr>
      </w:pPr>
      <w:r w:rsidRPr="004359CA">
        <w:rPr>
          <w:rFonts w:ascii="ＭＳ 明朝" w:eastAsia="ＭＳ 明朝" w:hAnsi="ＭＳ 明朝" w:hint="eastAsia"/>
          <w:color w:val="000000" w:themeColor="text1"/>
        </w:rPr>
        <w:t>写真</w:t>
      </w:r>
      <w:r w:rsidR="0029340C" w:rsidRPr="004359CA">
        <w:rPr>
          <w:rFonts w:ascii="ＭＳ 明朝" w:eastAsia="ＭＳ 明朝" w:hAnsi="ＭＳ 明朝"/>
          <w:color w:val="000000" w:themeColor="text1"/>
        </w:rPr>
        <w:t>、映像、中継等の責任者間の話し合いによって決定する。</w:t>
      </w:r>
    </w:p>
    <w:p w:rsidR="00884E23" w:rsidRDefault="00884E23" w:rsidP="006E460E">
      <w:pPr>
        <w:pStyle w:val="Standard"/>
        <w:rPr>
          <w:rFonts w:ascii="ＭＳ 明朝" w:eastAsia="ＭＳ 明朝" w:hAnsi="ＭＳ 明朝"/>
          <w:color w:val="000000" w:themeColor="text1"/>
        </w:rPr>
      </w:pPr>
    </w:p>
    <w:p w:rsidR="006E460E" w:rsidRPr="004359CA" w:rsidRDefault="00AE577E" w:rsidP="006E460E">
      <w:pPr>
        <w:pStyle w:val="Standard"/>
        <w:rPr>
          <w:rFonts w:ascii="ＭＳ 明朝" w:eastAsia="ＭＳ 明朝" w:hAnsi="ＭＳ 明朝"/>
          <w:color w:val="000000" w:themeColor="text1"/>
        </w:rPr>
      </w:pPr>
      <w:r w:rsidRPr="004359CA">
        <w:rPr>
          <w:rFonts w:ascii="ＭＳ 明朝" w:eastAsia="ＭＳ 明朝" w:hAnsi="ＭＳ 明朝" w:hint="eastAsia"/>
          <w:color w:val="000000" w:themeColor="text1"/>
        </w:rPr>
        <w:t>４</w:t>
      </w:r>
      <w:r w:rsidR="0029340C" w:rsidRPr="004359CA">
        <w:rPr>
          <w:rFonts w:ascii="ＭＳ 明朝" w:eastAsia="ＭＳ 明朝" w:hAnsi="ＭＳ 明朝"/>
          <w:color w:val="000000" w:themeColor="text1"/>
        </w:rPr>
        <w:t xml:space="preserve">　取材対応職員　　</w:t>
      </w:r>
      <w:r w:rsidR="00A77A21">
        <w:rPr>
          <w:rFonts w:ascii="ＭＳ 明朝" w:eastAsia="ＭＳ 明朝" w:hAnsi="ＭＳ 明朝" w:hint="eastAsia"/>
          <w:color w:val="000000" w:themeColor="text1"/>
        </w:rPr>
        <w:t>水俣</w:t>
      </w:r>
      <w:r w:rsidR="006E460E" w:rsidRPr="004359CA">
        <w:rPr>
          <w:rFonts w:ascii="ＭＳ 明朝" w:eastAsia="ＭＳ 明朝" w:hAnsi="ＭＳ 明朝"/>
          <w:color w:val="000000" w:themeColor="text1"/>
        </w:rPr>
        <w:t>病犠牲者慰霊式実施本部長（福祉環境部長：</w:t>
      </w:r>
      <w:r w:rsidR="00884E23" w:rsidRPr="00884E23">
        <w:rPr>
          <w:rFonts w:ascii="ＭＳ 明朝" w:eastAsia="ＭＳ 明朝" w:hAnsi="ＭＳ 明朝" w:hint="eastAsia"/>
          <w:color w:val="000000" w:themeColor="text1"/>
        </w:rPr>
        <w:t>今別府　隆宏</w:t>
      </w:r>
      <w:r w:rsidR="006E460E" w:rsidRPr="004359CA">
        <w:rPr>
          <w:rFonts w:ascii="ＭＳ 明朝" w:eastAsia="ＭＳ 明朝" w:hAnsi="ＭＳ 明朝"/>
          <w:color w:val="000000" w:themeColor="text1"/>
        </w:rPr>
        <w:t>）</w:t>
      </w:r>
    </w:p>
    <w:p w:rsidR="007C0F70" w:rsidRPr="004359CA" w:rsidRDefault="007C0F70" w:rsidP="006E460E">
      <w:pPr>
        <w:pStyle w:val="Standard"/>
        <w:ind w:firstLineChars="1000" w:firstLine="2400"/>
        <w:rPr>
          <w:rFonts w:ascii="ＭＳ 明朝" w:eastAsia="ＭＳ 明朝" w:hAnsi="ＭＳ 明朝"/>
          <w:color w:val="000000" w:themeColor="text1"/>
        </w:rPr>
      </w:pPr>
      <w:r w:rsidRPr="004359CA">
        <w:rPr>
          <w:rFonts w:ascii="ＭＳ 明朝" w:eastAsia="ＭＳ 明朝" w:hAnsi="ＭＳ 明朝"/>
          <w:color w:val="000000" w:themeColor="text1"/>
        </w:rPr>
        <w:t>水俣病犠牲者慰霊式</w:t>
      </w:r>
      <w:r>
        <w:rPr>
          <w:rFonts w:ascii="ＭＳ 明朝" w:eastAsia="ＭＳ 明朝" w:hAnsi="ＭＳ 明朝" w:hint="eastAsia"/>
          <w:color w:val="000000" w:themeColor="text1"/>
        </w:rPr>
        <w:t>実行委員会事務局長</w:t>
      </w:r>
      <w:r w:rsidRPr="004359CA">
        <w:rPr>
          <w:rFonts w:ascii="ＭＳ 明朝" w:eastAsia="ＭＳ 明朝" w:hAnsi="ＭＳ 明朝"/>
          <w:color w:val="000000" w:themeColor="text1"/>
        </w:rPr>
        <w:t>（</w:t>
      </w:r>
      <w:r>
        <w:rPr>
          <w:rFonts w:ascii="ＭＳ 明朝" w:eastAsia="ＭＳ 明朝" w:hAnsi="ＭＳ 明朝" w:hint="eastAsia"/>
          <w:color w:val="000000" w:themeColor="text1"/>
        </w:rPr>
        <w:t>環境課長</w:t>
      </w:r>
      <w:r w:rsidRPr="004359CA">
        <w:rPr>
          <w:rFonts w:ascii="ＭＳ 明朝" w:eastAsia="ＭＳ 明朝" w:hAnsi="ＭＳ 明朝"/>
          <w:color w:val="000000" w:themeColor="text1"/>
        </w:rPr>
        <w:t>：</w:t>
      </w:r>
      <w:r w:rsidR="00EB5310" w:rsidRPr="00EB5310">
        <w:rPr>
          <w:rFonts w:ascii="ＭＳ 明朝" w:eastAsia="ＭＳ 明朝" w:hAnsi="ＭＳ 明朝" w:hint="eastAsia"/>
          <w:color w:val="000000" w:themeColor="text1"/>
        </w:rPr>
        <w:t>岩田　幸哉</w:t>
      </w:r>
      <w:r w:rsidRPr="004359CA">
        <w:rPr>
          <w:rFonts w:ascii="ＭＳ 明朝" w:eastAsia="ＭＳ 明朝" w:hAnsi="ＭＳ 明朝"/>
          <w:color w:val="000000" w:themeColor="text1"/>
        </w:rPr>
        <w:t>）</w:t>
      </w:r>
    </w:p>
    <w:p w:rsidR="002618E4" w:rsidRPr="004359CA" w:rsidRDefault="00AE577E">
      <w:pPr>
        <w:pStyle w:val="Standard"/>
        <w:rPr>
          <w:rFonts w:ascii="ＭＳ 明朝" w:eastAsia="ＭＳ 明朝" w:hAnsi="ＭＳ 明朝"/>
          <w:color w:val="000000" w:themeColor="text1"/>
        </w:rPr>
      </w:pPr>
      <w:r w:rsidRPr="004359CA">
        <w:rPr>
          <w:rFonts w:ascii="ＭＳ 明朝" w:eastAsia="ＭＳ 明朝" w:hAnsi="ＭＳ 明朝" w:hint="eastAsia"/>
          <w:color w:val="000000" w:themeColor="text1"/>
        </w:rPr>
        <w:t>５</w:t>
      </w:r>
      <w:r w:rsidR="0029340C" w:rsidRPr="004359CA">
        <w:rPr>
          <w:rFonts w:ascii="ＭＳ 明朝" w:eastAsia="ＭＳ 明朝" w:hAnsi="ＭＳ 明朝"/>
          <w:color w:val="000000" w:themeColor="text1"/>
        </w:rPr>
        <w:t xml:space="preserve">　注意事項</w:t>
      </w:r>
    </w:p>
    <w:p w:rsidR="0029340C" w:rsidRDefault="0029340C">
      <w:pPr>
        <w:pStyle w:val="Standard"/>
        <w:rPr>
          <w:rFonts w:ascii="ＭＳ 明朝" w:eastAsia="ＭＳ 明朝" w:hAnsi="ＭＳ 明朝"/>
          <w:color w:val="000000" w:themeColor="text1"/>
        </w:rPr>
      </w:pPr>
      <w:r w:rsidRPr="004359CA">
        <w:rPr>
          <w:rFonts w:ascii="ＭＳ 明朝" w:eastAsia="ＭＳ 明朝" w:hAnsi="ＭＳ 明朝" w:hint="eastAsia"/>
          <w:color w:val="000000" w:themeColor="text1"/>
        </w:rPr>
        <w:t xml:space="preserve">　（１）　慰霊式にふさわしい服装で取材を行ってください。</w:t>
      </w:r>
    </w:p>
    <w:p w:rsidR="00884E23" w:rsidRPr="004359CA" w:rsidRDefault="00884E23">
      <w:pPr>
        <w:pStyle w:val="Standard"/>
        <w:rPr>
          <w:rFonts w:ascii="ＭＳ 明朝" w:eastAsia="ＭＳ 明朝" w:hAnsi="ＭＳ 明朝" w:hint="eastAsia"/>
          <w:color w:val="000000" w:themeColor="text1"/>
        </w:rPr>
      </w:pPr>
    </w:p>
    <w:p w:rsidR="002618E4" w:rsidRPr="004359CA" w:rsidRDefault="0029340C">
      <w:pPr>
        <w:pStyle w:val="Standard"/>
        <w:rPr>
          <w:rFonts w:ascii="ＭＳ 明朝" w:eastAsia="ＭＳ 明朝" w:hAnsi="ＭＳ 明朝"/>
          <w:color w:val="000000" w:themeColor="text1"/>
        </w:rPr>
      </w:pPr>
      <w:r w:rsidRPr="004359CA">
        <w:rPr>
          <w:rFonts w:ascii="ＭＳ 明朝" w:eastAsia="ＭＳ 明朝" w:hAnsi="ＭＳ 明朝"/>
          <w:color w:val="000000" w:themeColor="text1"/>
        </w:rPr>
        <w:t xml:space="preserve">　（</w:t>
      </w:r>
      <w:r w:rsidRPr="004359CA">
        <w:rPr>
          <w:rFonts w:ascii="ＭＳ 明朝" w:eastAsia="ＭＳ 明朝" w:hAnsi="ＭＳ 明朝" w:hint="eastAsia"/>
          <w:color w:val="000000" w:themeColor="text1"/>
        </w:rPr>
        <w:t>２</w:t>
      </w:r>
      <w:r w:rsidRPr="004359CA">
        <w:rPr>
          <w:rFonts w:ascii="ＭＳ 明朝" w:eastAsia="ＭＳ 明朝" w:hAnsi="ＭＳ 明朝"/>
          <w:color w:val="000000" w:themeColor="text1"/>
        </w:rPr>
        <w:t>）　必ず所属を示す腕章を着用してください。</w:t>
      </w:r>
    </w:p>
    <w:p w:rsidR="00884E23" w:rsidRDefault="00884E23" w:rsidP="00BB57C0">
      <w:pPr>
        <w:pStyle w:val="Standard"/>
        <w:ind w:leftChars="1" w:left="991" w:hangingChars="412" w:hanging="989"/>
        <w:rPr>
          <w:rFonts w:ascii="ＭＳ 明朝" w:eastAsia="ＭＳ 明朝" w:hAnsi="ＭＳ 明朝"/>
          <w:color w:val="000000" w:themeColor="text1"/>
        </w:rPr>
      </w:pPr>
    </w:p>
    <w:p w:rsidR="004658C1" w:rsidRPr="004359CA" w:rsidRDefault="0029340C" w:rsidP="00BB57C0">
      <w:pPr>
        <w:pStyle w:val="Standard"/>
        <w:ind w:leftChars="1" w:left="991" w:hangingChars="412" w:hanging="989"/>
        <w:rPr>
          <w:rFonts w:ascii="ＭＳ 明朝" w:eastAsia="ＭＳ 明朝" w:hAnsi="ＭＳ 明朝"/>
          <w:color w:val="000000" w:themeColor="text1"/>
        </w:rPr>
      </w:pPr>
      <w:r w:rsidRPr="004359CA">
        <w:rPr>
          <w:rFonts w:ascii="ＭＳ 明朝" w:eastAsia="ＭＳ 明朝" w:hAnsi="ＭＳ 明朝"/>
          <w:color w:val="000000" w:themeColor="text1"/>
        </w:rPr>
        <w:t xml:space="preserve">　（</w:t>
      </w:r>
      <w:r w:rsidRPr="004359CA">
        <w:rPr>
          <w:rFonts w:ascii="ＭＳ 明朝" w:eastAsia="ＭＳ 明朝" w:hAnsi="ＭＳ 明朝" w:hint="eastAsia"/>
          <w:color w:val="000000" w:themeColor="text1"/>
        </w:rPr>
        <w:t>３</w:t>
      </w:r>
      <w:r w:rsidRPr="004359CA">
        <w:rPr>
          <w:rFonts w:ascii="ＭＳ 明朝" w:eastAsia="ＭＳ 明朝" w:hAnsi="ＭＳ 明朝"/>
          <w:color w:val="000000" w:themeColor="text1"/>
        </w:rPr>
        <w:t xml:space="preserve">）　</w:t>
      </w:r>
      <w:r w:rsidR="004658C1" w:rsidRPr="004359CA">
        <w:rPr>
          <w:rFonts w:ascii="ＭＳ 明朝" w:eastAsia="ＭＳ 明朝" w:hAnsi="ＭＳ 明朝" w:hint="eastAsia"/>
          <w:color w:val="000000" w:themeColor="text1"/>
        </w:rPr>
        <w:t>慰霊式の取材を希望</w:t>
      </w:r>
      <w:r w:rsidR="00BB57C0">
        <w:rPr>
          <w:rFonts w:ascii="ＭＳ 明朝" w:eastAsia="ＭＳ 明朝" w:hAnsi="ＭＳ 明朝" w:hint="eastAsia"/>
          <w:color w:val="000000" w:themeColor="text1"/>
        </w:rPr>
        <w:t>される</w:t>
      </w:r>
      <w:r w:rsidR="004658C1" w:rsidRPr="004359CA">
        <w:rPr>
          <w:rFonts w:ascii="ＭＳ 明朝" w:eastAsia="ＭＳ 明朝" w:hAnsi="ＭＳ 明朝" w:hint="eastAsia"/>
          <w:color w:val="000000" w:themeColor="text1"/>
        </w:rPr>
        <w:t>社は、必ず</w:t>
      </w:r>
      <w:r w:rsidR="00F21CF5" w:rsidRPr="004359CA">
        <w:rPr>
          <w:rFonts w:ascii="ＭＳ 明朝" w:eastAsia="ＭＳ 明朝" w:hAnsi="ＭＳ 明朝" w:hint="eastAsia"/>
          <w:color w:val="000000" w:themeColor="text1"/>
        </w:rPr>
        <w:t>報道関係者</w:t>
      </w:r>
      <w:r w:rsidRPr="004359CA">
        <w:rPr>
          <w:rFonts w:ascii="ＭＳ 明朝" w:eastAsia="ＭＳ 明朝" w:hAnsi="ＭＳ 明朝"/>
          <w:color w:val="000000" w:themeColor="text1"/>
        </w:rPr>
        <w:t>説明会に出席し</w:t>
      </w:r>
      <w:r w:rsidR="004658C1" w:rsidRPr="004359CA">
        <w:rPr>
          <w:rFonts w:ascii="ＭＳ 明朝" w:eastAsia="ＭＳ 明朝" w:hAnsi="ＭＳ 明朝" w:hint="eastAsia"/>
          <w:color w:val="000000" w:themeColor="text1"/>
        </w:rPr>
        <w:t>てください。</w:t>
      </w:r>
    </w:p>
    <w:p w:rsidR="00884E23" w:rsidRDefault="00884E23" w:rsidP="005C2845">
      <w:pPr>
        <w:pStyle w:val="Standard"/>
        <w:ind w:leftChars="100" w:left="960" w:hangingChars="300" w:hanging="720"/>
        <w:rPr>
          <w:rFonts w:ascii="ＭＳ 明朝" w:eastAsia="ＭＳ 明朝" w:hAnsi="ＭＳ 明朝"/>
          <w:color w:val="000000" w:themeColor="text1"/>
        </w:rPr>
      </w:pPr>
    </w:p>
    <w:p w:rsidR="004658C1" w:rsidRPr="004359CA" w:rsidRDefault="004658C1" w:rsidP="005C2845">
      <w:pPr>
        <w:pStyle w:val="Standard"/>
        <w:ind w:leftChars="100" w:left="960" w:hangingChars="300" w:hanging="720"/>
        <w:rPr>
          <w:rFonts w:ascii="ＭＳ 明朝" w:eastAsia="ＭＳ 明朝" w:hAnsi="ＭＳ 明朝"/>
          <w:color w:val="000000" w:themeColor="text1"/>
        </w:rPr>
      </w:pPr>
      <w:r w:rsidRPr="004359CA">
        <w:rPr>
          <w:rFonts w:ascii="ＭＳ 明朝" w:eastAsia="ＭＳ 明朝" w:hAnsi="ＭＳ 明朝" w:hint="eastAsia"/>
          <w:color w:val="000000" w:themeColor="text1"/>
        </w:rPr>
        <w:t>（４）　水俣病犠牲者慰霊式取材者受付</w:t>
      </w:r>
      <w:r w:rsidR="00B3676D">
        <w:rPr>
          <w:rFonts w:ascii="ＭＳ 明朝" w:eastAsia="ＭＳ 明朝" w:hAnsi="ＭＳ 明朝" w:hint="eastAsia"/>
          <w:color w:val="000000" w:themeColor="text1"/>
        </w:rPr>
        <w:t>票</w:t>
      </w:r>
      <w:r w:rsidRPr="004359CA">
        <w:rPr>
          <w:rFonts w:ascii="ＭＳ 明朝" w:eastAsia="ＭＳ 明朝" w:hAnsi="ＭＳ 明朝" w:hint="eastAsia"/>
          <w:color w:val="000000" w:themeColor="text1"/>
        </w:rPr>
        <w:t>に、</w:t>
      </w:r>
      <w:r w:rsidR="0029340C" w:rsidRPr="004359CA">
        <w:rPr>
          <w:rFonts w:ascii="ＭＳ 明朝" w:eastAsia="ＭＳ 明朝" w:hAnsi="ＭＳ 明朝"/>
          <w:color w:val="000000" w:themeColor="text1"/>
        </w:rPr>
        <w:t>社名、</w:t>
      </w:r>
      <w:r w:rsidRPr="004359CA">
        <w:rPr>
          <w:rFonts w:ascii="ＭＳ 明朝" w:eastAsia="ＭＳ 明朝" w:hAnsi="ＭＳ 明朝" w:hint="eastAsia"/>
          <w:color w:val="000000" w:themeColor="text1"/>
        </w:rPr>
        <w:t>責任者氏名、責任者の携帯番号、</w:t>
      </w:r>
      <w:r w:rsidR="0029340C" w:rsidRPr="004359CA">
        <w:rPr>
          <w:rFonts w:ascii="ＭＳ 明朝" w:eastAsia="ＭＳ 明朝" w:hAnsi="ＭＳ 明朝"/>
          <w:color w:val="000000" w:themeColor="text1"/>
        </w:rPr>
        <w:t>取材人数</w:t>
      </w:r>
      <w:r w:rsidRPr="004359CA">
        <w:rPr>
          <w:rFonts w:ascii="ＭＳ 明朝" w:eastAsia="ＭＳ 明朝" w:hAnsi="ＭＳ 明朝" w:hint="eastAsia"/>
          <w:color w:val="000000" w:themeColor="text1"/>
        </w:rPr>
        <w:t>、車両台数を記入の</w:t>
      </w:r>
      <w:r w:rsidR="00BB57C0">
        <w:rPr>
          <w:rFonts w:ascii="ＭＳ 明朝" w:eastAsia="ＭＳ 明朝" w:hAnsi="ＭＳ 明朝" w:hint="eastAsia"/>
          <w:color w:val="000000" w:themeColor="text1"/>
        </w:rPr>
        <w:t>上</w:t>
      </w:r>
      <w:r w:rsidRPr="004359CA">
        <w:rPr>
          <w:rFonts w:ascii="ＭＳ 明朝" w:eastAsia="ＭＳ 明朝" w:hAnsi="ＭＳ 明朝" w:hint="eastAsia"/>
          <w:color w:val="000000" w:themeColor="text1"/>
        </w:rPr>
        <w:t>、当日の説明会</w:t>
      </w:r>
      <w:r w:rsidR="00F21CF5" w:rsidRPr="004359CA">
        <w:rPr>
          <w:rFonts w:ascii="ＭＳ 明朝" w:eastAsia="ＭＳ 明朝" w:hAnsi="ＭＳ 明朝" w:hint="eastAsia"/>
          <w:color w:val="000000" w:themeColor="text1"/>
        </w:rPr>
        <w:t>の際</w:t>
      </w:r>
      <w:r w:rsidRPr="004359CA">
        <w:rPr>
          <w:rFonts w:ascii="ＭＳ 明朝" w:eastAsia="ＭＳ 明朝" w:hAnsi="ＭＳ 明朝" w:hint="eastAsia"/>
          <w:color w:val="000000" w:themeColor="text1"/>
        </w:rPr>
        <w:t>に提出してください。</w:t>
      </w:r>
    </w:p>
    <w:p w:rsidR="00884E23" w:rsidRDefault="00884E23" w:rsidP="005C2845">
      <w:pPr>
        <w:pStyle w:val="Standard"/>
        <w:ind w:leftChars="100" w:left="960" w:hangingChars="300" w:hanging="720"/>
        <w:rPr>
          <w:rFonts w:ascii="ＭＳ 明朝" w:eastAsia="ＭＳ 明朝" w:hAnsi="ＭＳ 明朝"/>
        </w:rPr>
      </w:pPr>
    </w:p>
    <w:p w:rsidR="002618E4" w:rsidRPr="005C2845" w:rsidRDefault="005C2845" w:rsidP="005C2845">
      <w:pPr>
        <w:pStyle w:val="Standard"/>
        <w:ind w:leftChars="100" w:left="960" w:hangingChars="300" w:hanging="7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（５）</w:t>
      </w:r>
      <w:r w:rsidR="0029340C" w:rsidRPr="005C2845">
        <w:rPr>
          <w:rFonts w:ascii="ＭＳ 明朝" w:eastAsia="ＭＳ 明朝" w:hAnsi="ＭＳ 明朝"/>
        </w:rPr>
        <w:t xml:space="preserve">　車両進入許可証（白色）を渡しますので、当日必ず車両</w:t>
      </w:r>
      <w:r w:rsidR="004658C1" w:rsidRPr="005C2845">
        <w:rPr>
          <w:rFonts w:ascii="ＭＳ 明朝" w:eastAsia="ＭＳ 明朝" w:hAnsi="ＭＳ 明朝" w:hint="eastAsia"/>
        </w:rPr>
        <w:t>の</w:t>
      </w:r>
      <w:r w:rsidR="0029340C" w:rsidRPr="005C2845">
        <w:rPr>
          <w:rFonts w:ascii="ＭＳ 明朝" w:eastAsia="ＭＳ 明朝" w:hAnsi="ＭＳ 明朝"/>
        </w:rPr>
        <w:t>前面に掲示してくだ</w:t>
      </w:r>
      <w:r>
        <w:rPr>
          <w:rFonts w:ascii="ＭＳ 明朝" w:eastAsia="ＭＳ 明朝" w:hAnsi="ＭＳ 明朝" w:hint="eastAsia"/>
        </w:rPr>
        <w:t xml:space="preserve">　</w:t>
      </w:r>
      <w:r w:rsidR="0029340C" w:rsidRPr="005C2845">
        <w:rPr>
          <w:rFonts w:ascii="ＭＳ 明朝" w:eastAsia="ＭＳ 明朝" w:hAnsi="ＭＳ 明朝"/>
        </w:rPr>
        <w:t>さい。</w:t>
      </w:r>
    </w:p>
    <w:p w:rsidR="00884E23" w:rsidRDefault="00884E23" w:rsidP="005C2845">
      <w:pPr>
        <w:pStyle w:val="Standard"/>
        <w:autoSpaceDN/>
        <w:ind w:leftChars="100" w:left="960" w:hangingChars="300" w:hanging="720"/>
        <w:textAlignment w:val="auto"/>
        <w:rPr>
          <w:rFonts w:ascii="ＭＳ 明朝" w:eastAsia="ＭＳ 明朝" w:hAnsi="ＭＳ 明朝"/>
        </w:rPr>
      </w:pPr>
    </w:p>
    <w:p w:rsidR="00AE577E" w:rsidRPr="00AE577E" w:rsidRDefault="005C2845" w:rsidP="005C2845">
      <w:pPr>
        <w:pStyle w:val="Standard"/>
        <w:autoSpaceDN/>
        <w:ind w:leftChars="100" w:left="960" w:hangingChars="300" w:hanging="720"/>
        <w:textAlignment w:val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（６）</w:t>
      </w:r>
      <w:r w:rsidR="00AE577E" w:rsidRPr="005C2845">
        <w:rPr>
          <w:rFonts w:ascii="ＭＳ 明朝" w:eastAsia="ＭＳ 明朝" w:hAnsi="ＭＳ 明朝" w:hint="eastAsia"/>
        </w:rPr>
        <w:t xml:space="preserve">　</w:t>
      </w:r>
      <w:r w:rsidR="0029340C" w:rsidRPr="005C2845">
        <w:rPr>
          <w:rFonts w:ascii="ＭＳ 明朝" w:eastAsia="ＭＳ 明朝" w:hAnsi="ＭＳ 明朝"/>
        </w:rPr>
        <w:t>指定の駐車箇所を利用してください。</w:t>
      </w:r>
      <w:r w:rsidR="004019E4" w:rsidRPr="005C2845">
        <w:rPr>
          <w:rFonts w:ascii="ＭＳ 明朝" w:eastAsia="ＭＳ 明朝" w:hAnsi="ＭＳ 明朝" w:hint="eastAsia"/>
        </w:rPr>
        <w:t>なお、</w:t>
      </w:r>
      <w:r w:rsidR="00AE577E" w:rsidRPr="005C2845">
        <w:rPr>
          <w:rFonts w:ascii="ＭＳ 明朝" w:eastAsia="ＭＳ 明朝" w:hAnsi="ＭＳ 明朝" w:hint="eastAsia"/>
        </w:rPr>
        <w:t>当日、会場設営及び式典運営上必要があるときは、車両の移動をお願いする場合があります。特に、この説明会以</w:t>
      </w:r>
      <w:r w:rsidR="00AE577E" w:rsidRPr="00AE577E">
        <w:rPr>
          <w:rFonts w:ascii="ＭＳ 明朝" w:eastAsia="ＭＳ 明朝" w:hAnsi="ＭＳ 明朝" w:hint="eastAsia"/>
        </w:rPr>
        <w:t>前に会場に入場した車両については、説明会終了後、車両進入許可証の掲示を確認しますので、御注意ください。</w:t>
      </w:r>
      <w:r w:rsidR="004E5AF5">
        <w:rPr>
          <w:rFonts w:ascii="ＭＳ 明朝" w:eastAsia="ＭＳ 明朝" w:hAnsi="ＭＳ 明朝" w:hint="eastAsia"/>
        </w:rPr>
        <w:t>（場所取りの禁止）</w:t>
      </w:r>
    </w:p>
    <w:p w:rsidR="00884E23" w:rsidRDefault="00884E23" w:rsidP="005C2845">
      <w:pPr>
        <w:autoSpaceDN/>
        <w:ind w:leftChars="100" w:left="960" w:hangingChars="300" w:hanging="720"/>
        <w:textAlignment w:val="auto"/>
        <w:rPr>
          <w:rFonts w:ascii="ＭＳ 明朝" w:eastAsia="ＭＳ 明朝" w:hAnsi="ＭＳ 明朝"/>
        </w:rPr>
      </w:pPr>
    </w:p>
    <w:p w:rsidR="002618E4" w:rsidRDefault="005C2845" w:rsidP="005C2845">
      <w:pPr>
        <w:autoSpaceDN/>
        <w:ind w:leftChars="100" w:left="960" w:hangingChars="300" w:hanging="720"/>
        <w:textAlignment w:val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（７）</w:t>
      </w:r>
      <w:r w:rsidR="0029340C" w:rsidRPr="005C2845">
        <w:rPr>
          <w:rFonts w:ascii="ＭＳ 明朝" w:eastAsia="ＭＳ 明朝" w:hAnsi="ＭＳ 明朝"/>
        </w:rPr>
        <w:t xml:space="preserve">　取材の位置取りは、</w:t>
      </w:r>
      <w:r w:rsidR="00F21CF5" w:rsidRPr="005C2845">
        <w:rPr>
          <w:rFonts w:ascii="ＭＳ 明朝" w:eastAsia="ＭＳ 明朝" w:hAnsi="ＭＳ 明朝"/>
        </w:rPr>
        <w:t>水俣</w:t>
      </w:r>
      <w:r w:rsidR="00F21CF5" w:rsidRPr="005C2845">
        <w:rPr>
          <w:rFonts w:ascii="ＭＳ 明朝" w:eastAsia="ＭＳ 明朝" w:hAnsi="ＭＳ 明朝" w:hint="eastAsia"/>
        </w:rPr>
        <w:t>報道</w:t>
      </w:r>
      <w:r w:rsidR="00F21CF5" w:rsidRPr="005C2845">
        <w:rPr>
          <w:rFonts w:ascii="ＭＳ 明朝" w:eastAsia="ＭＳ 明朝" w:hAnsi="ＭＳ 明朝"/>
        </w:rPr>
        <w:t>記者クラブ幹事社</w:t>
      </w:r>
      <w:r w:rsidR="00F21CF5" w:rsidRPr="005C2845">
        <w:rPr>
          <w:rFonts w:ascii="ＭＳ 明朝" w:eastAsia="ＭＳ 明朝" w:hAnsi="ＭＳ 明朝" w:hint="eastAsia"/>
        </w:rPr>
        <w:t>の指示に従い、</w:t>
      </w:r>
      <w:r w:rsidR="0029340C" w:rsidRPr="005C2845">
        <w:rPr>
          <w:rFonts w:ascii="ＭＳ 明朝" w:eastAsia="ＭＳ 明朝" w:hAnsi="ＭＳ 明朝"/>
        </w:rPr>
        <w:t>くじ引き</w:t>
      </w:r>
      <w:r w:rsidR="00591FE1" w:rsidRPr="005C2845">
        <w:rPr>
          <w:rFonts w:ascii="ＭＳ 明朝" w:eastAsia="ＭＳ 明朝" w:hAnsi="ＭＳ 明朝" w:hint="eastAsia"/>
        </w:rPr>
        <w:t>等によ</w:t>
      </w:r>
      <w:r w:rsidR="00591FE1">
        <w:rPr>
          <w:rFonts w:ascii="ＭＳ 明朝" w:eastAsia="ＭＳ 明朝" w:hAnsi="ＭＳ 明朝" w:hint="eastAsia"/>
        </w:rPr>
        <w:t>り</w:t>
      </w:r>
      <w:r w:rsidR="0029340C">
        <w:rPr>
          <w:rFonts w:ascii="ＭＳ 明朝" w:eastAsia="ＭＳ 明朝" w:hAnsi="ＭＳ 明朝"/>
        </w:rPr>
        <w:t>決定してください。</w:t>
      </w:r>
    </w:p>
    <w:p w:rsidR="00B3676D" w:rsidRDefault="00B3676D" w:rsidP="005C2845">
      <w:pPr>
        <w:autoSpaceDN/>
        <w:ind w:leftChars="100" w:left="960" w:hangingChars="300" w:hanging="720"/>
        <w:textAlignment w:val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なお、市広報及び記録映像作成のためのスペースを事前に確保しますので、</w:t>
      </w:r>
      <w:r w:rsidR="00CF0043">
        <w:rPr>
          <w:rFonts w:ascii="ＭＳ 明朝" w:eastAsia="ＭＳ 明朝" w:hAnsi="ＭＳ 明朝" w:hint="eastAsia"/>
        </w:rPr>
        <w:t>御</w:t>
      </w:r>
      <w:r>
        <w:rPr>
          <w:rFonts w:ascii="ＭＳ 明朝" w:eastAsia="ＭＳ 明朝" w:hAnsi="ＭＳ 明朝" w:hint="eastAsia"/>
        </w:rPr>
        <w:t>了承ください。</w:t>
      </w:r>
    </w:p>
    <w:p w:rsidR="00884E23" w:rsidRDefault="00884E23" w:rsidP="005C2845">
      <w:pPr>
        <w:pStyle w:val="Standard"/>
        <w:ind w:leftChars="100" w:left="960" w:hangingChars="300" w:hanging="720"/>
        <w:rPr>
          <w:rFonts w:ascii="ＭＳ 明朝" w:eastAsia="ＭＳ 明朝" w:hAnsi="ＭＳ 明朝"/>
        </w:rPr>
      </w:pPr>
    </w:p>
    <w:p w:rsidR="002618E4" w:rsidRDefault="005C2845" w:rsidP="005C2845">
      <w:pPr>
        <w:pStyle w:val="Standard"/>
        <w:ind w:leftChars="100" w:left="960" w:hangingChars="300" w:hanging="7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（８）</w:t>
      </w:r>
      <w:r w:rsidR="004019E4">
        <w:rPr>
          <w:rFonts w:ascii="ＭＳ 明朝" w:eastAsia="ＭＳ 明朝" w:hAnsi="ＭＳ 明朝" w:hint="eastAsia"/>
        </w:rPr>
        <w:t xml:space="preserve">　</w:t>
      </w:r>
      <w:r w:rsidR="0029340C">
        <w:rPr>
          <w:rFonts w:ascii="ＭＳ 明朝" w:eastAsia="ＭＳ 明朝" w:hAnsi="ＭＳ 明朝"/>
        </w:rPr>
        <w:t>取材スペース</w:t>
      </w:r>
      <w:r w:rsidR="004019E4">
        <w:rPr>
          <w:rFonts w:ascii="ＭＳ 明朝" w:eastAsia="ＭＳ 明朝" w:hAnsi="ＭＳ 明朝" w:hint="eastAsia"/>
        </w:rPr>
        <w:t>（報道エリア、報道規制ライン）</w:t>
      </w:r>
      <w:r w:rsidR="0029340C">
        <w:rPr>
          <w:rFonts w:ascii="ＭＳ 明朝" w:eastAsia="ＭＳ 明朝" w:hAnsi="ＭＳ 明朝"/>
        </w:rPr>
        <w:t>を厳守してください。</w:t>
      </w:r>
      <w:r w:rsidR="00AE577E">
        <w:rPr>
          <w:rFonts w:ascii="ＭＳ 明朝" w:eastAsia="ＭＳ 明朝" w:hAnsi="ＭＳ 明朝" w:hint="eastAsia"/>
        </w:rPr>
        <w:t>なお、</w:t>
      </w:r>
      <w:r w:rsidR="004019E4">
        <w:rPr>
          <w:rFonts w:ascii="ＭＳ 明朝" w:eastAsia="ＭＳ 明朝" w:hAnsi="ＭＳ 明朝" w:hint="eastAsia"/>
        </w:rPr>
        <w:t>式典中は、</w:t>
      </w:r>
      <w:r w:rsidR="00AE577E">
        <w:rPr>
          <w:rFonts w:ascii="ＭＳ 明朝" w:eastAsia="ＭＳ 明朝" w:hAnsi="ＭＳ 明朝" w:hint="eastAsia"/>
        </w:rPr>
        <w:t>慰霊碑両脇の報道エリア</w:t>
      </w:r>
      <w:r w:rsidR="004019E4">
        <w:rPr>
          <w:rFonts w:ascii="ＭＳ 明朝" w:eastAsia="ＭＳ 明朝" w:hAnsi="ＭＳ 明朝" w:hint="eastAsia"/>
        </w:rPr>
        <w:t>外への移動による取材は厳禁です。</w:t>
      </w:r>
    </w:p>
    <w:p w:rsidR="00884E23" w:rsidRDefault="00884E23" w:rsidP="005C2845">
      <w:pPr>
        <w:pStyle w:val="Standard"/>
        <w:ind w:leftChars="100" w:left="960" w:hangingChars="300" w:hanging="720"/>
        <w:rPr>
          <w:rFonts w:ascii="ＭＳ 明朝" w:eastAsia="ＭＳ 明朝" w:hAnsi="ＭＳ 明朝"/>
        </w:rPr>
      </w:pPr>
    </w:p>
    <w:p w:rsidR="00884E23" w:rsidRDefault="00884E23" w:rsidP="005C2845">
      <w:pPr>
        <w:pStyle w:val="Standard"/>
        <w:ind w:leftChars="100" w:left="960" w:hangingChars="300" w:hanging="72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（９）　式典前に手荷物検査を受検してください。受検していない方については、一度会場外に退出いただき、手荷物検査を受検いただきます。</w:t>
      </w:r>
    </w:p>
    <w:p w:rsidR="00884E23" w:rsidRDefault="00884E23">
      <w:pPr>
        <w:pStyle w:val="Standard"/>
        <w:rPr>
          <w:rFonts w:ascii="ＭＳ 明朝" w:eastAsia="ＭＳ 明朝" w:hAnsi="ＭＳ 明朝"/>
        </w:rPr>
      </w:pPr>
    </w:p>
    <w:p w:rsidR="002618E4" w:rsidRDefault="0029340C">
      <w:pPr>
        <w:pStyle w:val="Standard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（</w:t>
      </w:r>
      <w:r w:rsidR="00884E23">
        <w:rPr>
          <w:rFonts w:ascii="ＭＳ 明朝" w:eastAsia="ＭＳ 明朝" w:hAnsi="ＭＳ 明朝" w:hint="eastAsia"/>
        </w:rPr>
        <w:t>10</w:t>
      </w:r>
      <w:r>
        <w:rPr>
          <w:rFonts w:ascii="ＭＳ 明朝" w:eastAsia="ＭＳ 明朝" w:hAnsi="ＭＳ 明朝"/>
        </w:rPr>
        <w:t>）　式典開始</w:t>
      </w:r>
      <w:r w:rsidR="003A09DD">
        <w:rPr>
          <w:rFonts w:ascii="ＭＳ 明朝" w:eastAsia="ＭＳ 明朝" w:hAnsi="ＭＳ 明朝" w:hint="eastAsia"/>
        </w:rPr>
        <w:t>１０</w:t>
      </w:r>
      <w:r>
        <w:rPr>
          <w:rFonts w:ascii="ＭＳ 明朝" w:eastAsia="ＭＳ 明朝" w:hAnsi="ＭＳ 明朝"/>
        </w:rPr>
        <w:t>分前までには、所定の場所についてください。</w:t>
      </w:r>
    </w:p>
    <w:p w:rsidR="00884E23" w:rsidRPr="00884E23" w:rsidRDefault="00884E23">
      <w:pPr>
        <w:pStyle w:val="Standard"/>
        <w:rPr>
          <w:rFonts w:ascii="ＭＳ 明朝" w:eastAsia="ＭＳ 明朝" w:hAnsi="ＭＳ 明朝" w:hint="eastAsia"/>
        </w:rPr>
      </w:pPr>
    </w:p>
    <w:p w:rsidR="002618E4" w:rsidRDefault="0029340C">
      <w:pPr>
        <w:pStyle w:val="Standard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（</w:t>
      </w:r>
      <w:r w:rsidR="004658C1">
        <w:rPr>
          <w:rFonts w:ascii="ＭＳ 明朝" w:eastAsia="ＭＳ 明朝" w:hAnsi="ＭＳ 明朝" w:hint="eastAsia"/>
        </w:rPr>
        <w:t>1</w:t>
      </w:r>
      <w:r w:rsidR="00884E23">
        <w:rPr>
          <w:rFonts w:ascii="ＭＳ 明朝" w:eastAsia="ＭＳ 明朝" w:hAnsi="ＭＳ 明朝" w:hint="eastAsia"/>
        </w:rPr>
        <w:t>1</w:t>
      </w:r>
      <w:r>
        <w:rPr>
          <w:rFonts w:ascii="ＭＳ 明朝" w:eastAsia="ＭＳ 明朝" w:hAnsi="ＭＳ 明朝"/>
        </w:rPr>
        <w:t>）　慰霊碑の後ろとスロープ部分は常時進入禁止です。</w:t>
      </w:r>
    </w:p>
    <w:p w:rsidR="002618E4" w:rsidRDefault="0029340C">
      <w:pPr>
        <w:pStyle w:val="Standard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lastRenderedPageBreak/>
        <w:t xml:space="preserve">　（</w:t>
      </w:r>
      <w:r w:rsidR="004658C1">
        <w:rPr>
          <w:rFonts w:ascii="ＭＳ 明朝" w:eastAsia="ＭＳ 明朝" w:hAnsi="ＭＳ 明朝" w:hint="eastAsia"/>
        </w:rPr>
        <w:t>1</w:t>
      </w:r>
      <w:r w:rsidR="00884E23">
        <w:rPr>
          <w:rFonts w:ascii="ＭＳ 明朝" w:eastAsia="ＭＳ 明朝" w:hAnsi="ＭＳ 明朝" w:hint="eastAsia"/>
        </w:rPr>
        <w:t>2</w:t>
      </w:r>
      <w:r>
        <w:rPr>
          <w:rFonts w:ascii="ＭＳ 明朝" w:eastAsia="ＭＳ 明朝" w:hAnsi="ＭＳ 明朝"/>
        </w:rPr>
        <w:t>）　式典</w:t>
      </w:r>
      <w:r w:rsidR="00A058A2">
        <w:rPr>
          <w:rFonts w:ascii="ＭＳ 明朝" w:eastAsia="ＭＳ 明朝" w:hAnsi="ＭＳ 明朝" w:hint="eastAsia"/>
        </w:rPr>
        <w:t>の進行等</w:t>
      </w:r>
      <w:r>
        <w:rPr>
          <w:rFonts w:ascii="ＭＳ 明朝" w:eastAsia="ＭＳ 明朝" w:hAnsi="ＭＳ 明朝"/>
        </w:rPr>
        <w:t>に支障のある行為は厳禁です。</w:t>
      </w:r>
    </w:p>
    <w:p w:rsidR="00884E23" w:rsidRDefault="00A77A21">
      <w:pPr>
        <w:pStyle w:val="Standard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A77A21" w:rsidRDefault="00A77A21" w:rsidP="00884E23">
      <w:pPr>
        <w:pStyle w:val="Standard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（1</w:t>
      </w:r>
      <w:r w:rsidR="00884E23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>）　手荷物検査を行う場合がありますので、御協力をお願いします。</w:t>
      </w:r>
    </w:p>
    <w:p w:rsidR="00884E23" w:rsidRPr="00884E23" w:rsidRDefault="00884E23" w:rsidP="00C45C7B">
      <w:pPr>
        <w:pStyle w:val="Standard"/>
        <w:ind w:left="991" w:hangingChars="413" w:hanging="991"/>
        <w:rPr>
          <w:rFonts w:ascii="ＭＳ 明朝" w:eastAsia="ＭＳ 明朝" w:hAnsi="ＭＳ 明朝"/>
        </w:rPr>
      </w:pPr>
    </w:p>
    <w:p w:rsidR="00C45C7B" w:rsidRDefault="00C45C7B" w:rsidP="00C45C7B">
      <w:pPr>
        <w:pStyle w:val="Standard"/>
        <w:ind w:left="991" w:hangingChars="413" w:hanging="99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（</w:t>
      </w:r>
      <w:r>
        <w:rPr>
          <w:rFonts w:ascii="ＭＳ 明朝" w:eastAsia="ＭＳ 明朝" w:hAnsi="ＭＳ 明朝" w:hint="eastAsia"/>
        </w:rPr>
        <w:t>1</w:t>
      </w:r>
      <w:r w:rsidR="00884E23">
        <w:rPr>
          <w:rFonts w:ascii="ＭＳ 明朝" w:eastAsia="ＭＳ 明朝" w:hAnsi="ＭＳ 明朝" w:hint="eastAsia"/>
        </w:rPr>
        <w:t>4</w:t>
      </w:r>
      <w:r>
        <w:rPr>
          <w:rFonts w:ascii="ＭＳ 明朝" w:eastAsia="ＭＳ 明朝" w:hAnsi="ＭＳ 明朝"/>
        </w:rPr>
        <w:t>）</w:t>
      </w:r>
      <w:r>
        <w:rPr>
          <w:rFonts w:ascii="ＭＳ 明朝" w:eastAsia="ＭＳ 明朝" w:hAnsi="ＭＳ 明朝" w:hint="eastAsia"/>
        </w:rPr>
        <w:t xml:space="preserve">　新型コロナウイルス感染症の拡大防止のため、体調不良の方の取材はお断りします。また、マスクの着用、ソーシャルディスタンスの確保、検温の実施をお願いします。</w:t>
      </w:r>
    </w:p>
    <w:p w:rsidR="00884E23" w:rsidRDefault="00884E23">
      <w:pPr>
        <w:pStyle w:val="Standard"/>
        <w:rPr>
          <w:rFonts w:ascii="ＭＳ 明朝" w:eastAsia="ＭＳ 明朝" w:hAnsi="ＭＳ 明朝"/>
        </w:rPr>
      </w:pPr>
    </w:p>
    <w:p w:rsidR="002618E4" w:rsidRDefault="0029340C">
      <w:pPr>
        <w:pStyle w:val="Standard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（</w:t>
      </w:r>
      <w:r w:rsidR="004658C1">
        <w:rPr>
          <w:rFonts w:ascii="ＭＳ 明朝" w:eastAsia="ＭＳ 明朝" w:hAnsi="ＭＳ 明朝" w:hint="eastAsia"/>
        </w:rPr>
        <w:t>1</w:t>
      </w:r>
      <w:r w:rsidR="00884E23">
        <w:rPr>
          <w:rFonts w:ascii="ＭＳ 明朝" w:eastAsia="ＭＳ 明朝" w:hAnsi="ＭＳ 明朝" w:hint="eastAsia"/>
        </w:rPr>
        <w:t>5</w:t>
      </w:r>
      <w:r>
        <w:rPr>
          <w:rFonts w:ascii="ＭＳ 明朝" w:eastAsia="ＭＳ 明朝" w:hAnsi="ＭＳ 明朝"/>
        </w:rPr>
        <w:t>）</w:t>
      </w:r>
      <w:r w:rsidR="004D6052">
        <w:rPr>
          <w:rFonts w:ascii="ＭＳ 明朝" w:eastAsia="ＭＳ 明朝" w:hAnsi="ＭＳ 明朝" w:hint="eastAsia"/>
        </w:rPr>
        <w:t xml:space="preserve">　</w:t>
      </w:r>
      <w:r w:rsidR="004658C1">
        <w:rPr>
          <w:rFonts w:ascii="ＭＳ 明朝" w:eastAsia="ＭＳ 明朝" w:hAnsi="ＭＳ 明朝" w:hint="eastAsia"/>
        </w:rPr>
        <w:t>この注意</w:t>
      </w:r>
      <w:r>
        <w:rPr>
          <w:rFonts w:ascii="ＭＳ 明朝" w:eastAsia="ＭＳ 明朝" w:hAnsi="ＭＳ 明朝"/>
        </w:rPr>
        <w:t>事項が守られない場合は、退場していただきます。</w:t>
      </w:r>
    </w:p>
    <w:p w:rsidR="00884E23" w:rsidRPr="00884E23" w:rsidRDefault="00884E23">
      <w:pPr>
        <w:pStyle w:val="Standard"/>
        <w:rPr>
          <w:rFonts w:ascii="ＭＳ 明朝" w:eastAsia="ＭＳ 明朝" w:hAnsi="ＭＳ 明朝"/>
        </w:rPr>
      </w:pPr>
    </w:p>
    <w:p w:rsidR="002618E4" w:rsidRDefault="0029340C">
      <w:pPr>
        <w:pStyle w:val="Standard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（</w:t>
      </w:r>
      <w:r w:rsidR="00A77A21">
        <w:rPr>
          <w:rFonts w:ascii="ＭＳ 明朝" w:eastAsia="ＭＳ 明朝" w:hAnsi="ＭＳ 明朝" w:hint="eastAsia"/>
        </w:rPr>
        <w:t>1</w:t>
      </w:r>
      <w:r w:rsidR="00884E23">
        <w:rPr>
          <w:rFonts w:ascii="ＭＳ 明朝" w:eastAsia="ＭＳ 明朝" w:hAnsi="ＭＳ 明朝" w:hint="eastAsia"/>
        </w:rPr>
        <w:t>6</w:t>
      </w:r>
      <w:r>
        <w:rPr>
          <w:rFonts w:ascii="ＭＳ 明朝" w:eastAsia="ＭＳ 明朝" w:hAnsi="ＭＳ 明朝"/>
        </w:rPr>
        <w:t>）</w:t>
      </w:r>
      <w:r w:rsidR="004D6052">
        <w:rPr>
          <w:rFonts w:ascii="ＭＳ 明朝" w:eastAsia="ＭＳ 明朝" w:hAnsi="ＭＳ 明朝" w:hint="eastAsia"/>
        </w:rPr>
        <w:t xml:space="preserve">　</w:t>
      </w:r>
      <w:r w:rsidR="004658C1">
        <w:rPr>
          <w:rFonts w:ascii="ＭＳ 明朝" w:eastAsia="ＭＳ 明朝" w:hAnsi="ＭＳ 明朝" w:hint="eastAsia"/>
        </w:rPr>
        <w:t>過去の慰霊式</w:t>
      </w:r>
      <w:r>
        <w:rPr>
          <w:rFonts w:ascii="ＭＳ 明朝" w:eastAsia="ＭＳ 明朝" w:hAnsi="ＭＳ 明朝"/>
        </w:rPr>
        <w:t>において、取材ルールを逸脱した報道機関がありました。</w:t>
      </w:r>
    </w:p>
    <w:p w:rsidR="000A1AE1" w:rsidRDefault="0029340C" w:rsidP="00884E23">
      <w:pPr>
        <w:pStyle w:val="Standard"/>
        <w:ind w:left="964" w:hanging="964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　</w:t>
      </w:r>
      <w:r w:rsidR="004658C1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今回も同様の取材対応が見られた場合には、その後の取材について御遠慮いただくこととなりますので、御注意ください。</w:t>
      </w:r>
    </w:p>
    <w:p w:rsidR="00884E23" w:rsidRDefault="00884E23" w:rsidP="00884E23">
      <w:pPr>
        <w:pStyle w:val="Standard"/>
        <w:ind w:left="964" w:hanging="964"/>
        <w:rPr>
          <w:rFonts w:eastAsia="ＭＳ ゴシック"/>
        </w:rPr>
      </w:pPr>
    </w:p>
    <w:p w:rsidR="00884E23" w:rsidRDefault="00884E23" w:rsidP="00884E23">
      <w:pPr>
        <w:pStyle w:val="Standard"/>
        <w:ind w:left="964" w:hanging="964"/>
        <w:rPr>
          <w:rFonts w:eastAsia="ＭＳ ゴシック" w:hint="eastAsia"/>
        </w:rPr>
      </w:pPr>
      <w:bookmarkStart w:id="0" w:name="_GoBack"/>
      <w:bookmarkEnd w:id="0"/>
    </w:p>
    <w:p w:rsidR="002618E4" w:rsidRDefault="0029340C">
      <w:pPr>
        <w:pStyle w:val="Standard"/>
      </w:pPr>
      <w:r>
        <w:rPr>
          <w:rFonts w:eastAsia="ＭＳ ゴシック"/>
        </w:rPr>
        <w:t xml:space="preserve">　　　　　　　　　　　　　　　　　　</w:t>
      </w:r>
      <w:r w:rsidR="004658C1">
        <w:rPr>
          <w:rFonts w:eastAsia="ＭＳ ゴシック" w:hint="eastAsia"/>
        </w:rPr>
        <w:t xml:space="preserve">　</w:t>
      </w:r>
      <w:r>
        <w:rPr>
          <w:rFonts w:ascii="ＭＳ 明朝" w:eastAsia="ＭＳ 明朝" w:hAnsi="ＭＳ 明朝"/>
        </w:rPr>
        <w:t>本件に関する問い合わせ</w:t>
      </w:r>
    </w:p>
    <w:p w:rsidR="002618E4" w:rsidRDefault="0029340C">
      <w:pPr>
        <w:pStyle w:val="Standard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　　　　　　　　　　　　　　　</w:t>
      </w:r>
      <w:r w:rsidR="004658C1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〒</w:t>
      </w:r>
      <w:r w:rsidR="004658C1">
        <w:rPr>
          <w:rFonts w:ascii="ＭＳ 明朝" w:eastAsia="ＭＳ 明朝" w:hAnsi="ＭＳ 明朝" w:hint="eastAsia"/>
        </w:rPr>
        <w:t>867-8555　熊本県</w:t>
      </w:r>
      <w:r>
        <w:rPr>
          <w:rFonts w:ascii="ＭＳ 明朝" w:eastAsia="ＭＳ 明朝" w:hAnsi="ＭＳ 明朝"/>
        </w:rPr>
        <w:t>水俣市陣内１－１－</w:t>
      </w:r>
      <w:r w:rsidR="00EB5310">
        <w:rPr>
          <w:rFonts w:ascii="ＭＳ 明朝" w:eastAsia="ＭＳ 明朝" w:hAnsi="ＭＳ 明朝" w:hint="eastAsia"/>
        </w:rPr>
        <w:t>１</w:t>
      </w:r>
    </w:p>
    <w:p w:rsidR="002618E4" w:rsidRDefault="0029340C" w:rsidP="00165C60">
      <w:pPr>
        <w:pStyle w:val="Standard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　　　　　　　　　　　　　　　　　水俣市環境課</w:t>
      </w:r>
      <w:r w:rsidR="00F21CF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担当：</w:t>
      </w:r>
      <w:r w:rsidR="00EB5310">
        <w:rPr>
          <w:rFonts w:ascii="ＭＳ 明朝" w:eastAsia="ＭＳ 明朝" w:hAnsi="ＭＳ 明朝" w:hint="eastAsia"/>
        </w:rPr>
        <w:t>岩田</w:t>
      </w:r>
    </w:p>
    <w:p w:rsidR="00AE577E" w:rsidRPr="008802FB" w:rsidRDefault="0029340C" w:rsidP="00BB57C0">
      <w:pPr>
        <w:pStyle w:val="Standard"/>
        <w:ind w:left="4800" w:hangingChars="2000" w:hanging="480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　　　　　　　　　　　　　　　　　TEL</w:t>
      </w:r>
      <w:r w:rsidR="004658C1">
        <w:rPr>
          <w:rFonts w:ascii="ＭＳ 明朝" w:eastAsia="ＭＳ 明朝" w:hAnsi="ＭＳ 明朝" w:hint="eastAsia"/>
        </w:rPr>
        <w:t>：0966-61-16</w:t>
      </w:r>
      <w:r w:rsidR="007B3819">
        <w:rPr>
          <w:rFonts w:ascii="ＭＳ 明朝" w:eastAsia="ＭＳ 明朝" w:hAnsi="ＭＳ 明朝" w:hint="eastAsia"/>
        </w:rPr>
        <w:t>12</w:t>
      </w:r>
      <w:r>
        <w:rPr>
          <w:rFonts w:ascii="ＭＳ 明朝" w:eastAsia="ＭＳ 明朝" w:hAnsi="ＭＳ 明朝"/>
        </w:rPr>
        <w:t xml:space="preserve">　　　　　　　　　　　　　　　　　　　　FAX</w:t>
      </w:r>
      <w:r w:rsidR="004658C1">
        <w:rPr>
          <w:rFonts w:ascii="ＭＳ 明朝" w:eastAsia="ＭＳ 明朝" w:hAnsi="ＭＳ 明朝" w:hint="eastAsia"/>
        </w:rPr>
        <w:t>：0966-63-9044</w:t>
      </w:r>
    </w:p>
    <w:sectPr w:rsidR="00AE577E" w:rsidRPr="008802FB" w:rsidSect="00A77A21">
      <w:pgSz w:w="11905" w:h="16837" w:code="9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E23" w:rsidRDefault="00884E23">
      <w:r>
        <w:separator/>
      </w:r>
    </w:p>
  </w:endnote>
  <w:endnote w:type="continuationSeparator" w:id="0">
    <w:p w:rsidR="00884E23" w:rsidRDefault="00884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E23" w:rsidRDefault="00884E23">
      <w:r>
        <w:rPr>
          <w:color w:val="000000"/>
        </w:rPr>
        <w:separator/>
      </w:r>
    </w:p>
  </w:footnote>
  <w:footnote w:type="continuationSeparator" w:id="0">
    <w:p w:rsidR="00884E23" w:rsidRDefault="00884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67B6"/>
    <w:multiLevelType w:val="hybridMultilevel"/>
    <w:tmpl w:val="5F8CF5B0"/>
    <w:lvl w:ilvl="0" w:tplc="37DEAEB8">
      <w:start w:val="1"/>
      <w:numFmt w:val="decimalFullWidth"/>
      <w:lvlText w:val="(%1)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7B35BAE"/>
    <w:multiLevelType w:val="hybridMultilevel"/>
    <w:tmpl w:val="BA140602"/>
    <w:lvl w:ilvl="0" w:tplc="1B0AA3EA">
      <w:start w:val="5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09"/>
  <w:autoHyphenation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18E4"/>
    <w:rsid w:val="000A1AE1"/>
    <w:rsid w:val="000A6472"/>
    <w:rsid w:val="000A6D6A"/>
    <w:rsid w:val="00104FD0"/>
    <w:rsid w:val="00165C60"/>
    <w:rsid w:val="002618E4"/>
    <w:rsid w:val="00273177"/>
    <w:rsid w:val="0029340C"/>
    <w:rsid w:val="002B3088"/>
    <w:rsid w:val="002C4C0E"/>
    <w:rsid w:val="00360C6B"/>
    <w:rsid w:val="003A09DD"/>
    <w:rsid w:val="003E2AF4"/>
    <w:rsid w:val="004019E4"/>
    <w:rsid w:val="004359CA"/>
    <w:rsid w:val="004658C1"/>
    <w:rsid w:val="004D418B"/>
    <w:rsid w:val="004D6052"/>
    <w:rsid w:val="004E26C5"/>
    <w:rsid w:val="004E5AF5"/>
    <w:rsid w:val="00591FE1"/>
    <w:rsid w:val="005C2845"/>
    <w:rsid w:val="00662E4A"/>
    <w:rsid w:val="00685D92"/>
    <w:rsid w:val="006A1AAA"/>
    <w:rsid w:val="006E460E"/>
    <w:rsid w:val="007A53E8"/>
    <w:rsid w:val="007B3819"/>
    <w:rsid w:val="007C0F70"/>
    <w:rsid w:val="007E172A"/>
    <w:rsid w:val="008802FB"/>
    <w:rsid w:val="00884E23"/>
    <w:rsid w:val="008878AA"/>
    <w:rsid w:val="009778DD"/>
    <w:rsid w:val="00A058A2"/>
    <w:rsid w:val="00A26718"/>
    <w:rsid w:val="00A70086"/>
    <w:rsid w:val="00A77A21"/>
    <w:rsid w:val="00AD0C2F"/>
    <w:rsid w:val="00AE577E"/>
    <w:rsid w:val="00B3676D"/>
    <w:rsid w:val="00BB57C0"/>
    <w:rsid w:val="00BF74E6"/>
    <w:rsid w:val="00C45C7B"/>
    <w:rsid w:val="00C63888"/>
    <w:rsid w:val="00C70C54"/>
    <w:rsid w:val="00CF0043"/>
    <w:rsid w:val="00D045D8"/>
    <w:rsid w:val="00EB5310"/>
    <w:rsid w:val="00F21CF5"/>
    <w:rsid w:val="00FC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5CDE61D"/>
  <w15:docId w15:val="{195BAF1E-74BC-449A-BE8F-308FAC5D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Ｐ明朝" w:hAnsi="Times New Roman" w:cs="Tahoma"/>
        <w:kern w:val="3"/>
        <w:sz w:val="24"/>
        <w:szCs w:val="24"/>
        <w:lang w:val="en-US" w:eastAsia="ja-JP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a5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basedOn w:val="a0"/>
    <w:rPr>
      <w:rFonts w:ascii="Arial" w:eastAsia="ＭＳ ゴシック" w:hAnsi="Arial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AE577E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8802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802FB"/>
  </w:style>
  <w:style w:type="paragraph" w:styleId="aa">
    <w:name w:val="footer"/>
    <w:basedOn w:val="a"/>
    <w:link w:val="ab"/>
    <w:uiPriority w:val="99"/>
    <w:unhideWhenUsed/>
    <w:rsid w:val="008802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80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水俣市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m1057</dc:creator>
  <cp:lastModifiedBy>m2219</cp:lastModifiedBy>
  <cp:revision>21</cp:revision>
  <cp:lastPrinted>2025-04-14T06:44:00Z</cp:lastPrinted>
  <dcterms:created xsi:type="dcterms:W3CDTF">2017-04-18T12:29:00Z</dcterms:created>
  <dcterms:modified xsi:type="dcterms:W3CDTF">2025-04-14T07:14:00Z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 1">
    <vt:lpwstr/>
  </property>
  <property fmtid="{D5CDD505-2E9C-101B-9397-08002B2CF9AE}" pid="3" name="情報 2">
    <vt:lpwstr/>
  </property>
  <property fmtid="{D5CDD505-2E9C-101B-9397-08002B2CF9AE}" pid="4" name="情報 3">
    <vt:lpwstr/>
  </property>
  <property fmtid="{D5CDD505-2E9C-101B-9397-08002B2CF9AE}" pid="5" name="情報 4">
    <vt:lpwstr/>
  </property>
</Properties>
</file>